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Style w:val="L7"/>
          <w:spacing w:val="45"/>
          <w:sz w:val="16"/>
          <w:szCs w:val="16"/>
        </w:rPr>
      </w:pPr>
      <w:r>
        <w:rPr>
          <w:rStyle w:val="A"/>
          <w:sz w:val="16"/>
          <w:szCs w:val="16"/>
        </w:rPr>
        <w:t>2.Отдел Синьозелени водорасли (Cyanoprokaryota)-</w:t>
      </w:r>
      <w:r>
        <w:rPr>
          <w:rFonts w:eastAsia="Times New Roman" w:cs="Times New Roman" w:ascii="Times New Roman" w:hAnsi="Times New Roman"/>
          <w:spacing w:val="15"/>
          <w:sz w:val="16"/>
          <w:szCs w:val="16"/>
          <w:lang w:eastAsia="bg-BG"/>
        </w:rPr>
        <w:t xml:space="preserve"> космополити, в сладководни и соленоводни басейни, почви,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ледове, термални извори. Разпространени в българия са 77рода и 420 вида.</w:t>
      </w:r>
      <w:r>
        <w:rPr>
          <w:rStyle w:val="L6"/>
          <w:spacing w:val="90"/>
          <w:sz w:val="150"/>
          <w:szCs w:val="150"/>
        </w:rPr>
        <w:t xml:space="preserve"> </w:t>
      </w:r>
      <w:r>
        <w:rPr>
          <w:rFonts w:eastAsia="Times New Roman" w:cs="Times New Roman" w:ascii="Times New Roman" w:hAnsi="Times New Roman"/>
          <w:spacing w:val="90"/>
          <w:sz w:val="16"/>
          <w:szCs w:val="16"/>
          <w:lang w:eastAsia="bg-BG"/>
        </w:rPr>
        <w:t>Морфология – Прокариотни организми. Талусът е устроен по кокоиден</w:t>
      </w:r>
      <w:r>
        <w:rPr>
          <w:rFonts w:eastAsia="Times New Roman" w:cs="Times New Roman" w:ascii="Times New Roman" w:hAnsi="Times New Roman"/>
          <w:spacing w:val="60"/>
          <w:sz w:val="16"/>
          <w:szCs w:val="16"/>
          <w:lang w:eastAsia="bg-BG"/>
        </w:rPr>
        <w:t xml:space="preserve"> (едноклетъчни и колониални водорасли), нишковиден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 xml:space="preserve"> (плеурокапсален ихормогонален</w:t>
      </w:r>
      <w:r>
        <w:rPr>
          <w:rFonts w:eastAsia="Times New Roman" w:cs="Times New Roman" w:ascii="Times New Roman" w:hAnsi="Times New Roman"/>
          <w:spacing w:val="45"/>
          <w:sz w:val="16"/>
          <w:szCs w:val="16"/>
          <w:lang w:eastAsia="bg-BG"/>
        </w:rPr>
        <w:t>), рядко по псевдопаренхимен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 xml:space="preserve"> </w:t>
      </w:r>
      <w:r>
        <w:rPr>
          <w:rFonts w:eastAsia="Times New Roman" w:cs="Times New Roman" w:ascii="Times New Roman" w:hAnsi="Times New Roman"/>
          <w:spacing w:val="75"/>
          <w:sz w:val="16"/>
          <w:szCs w:val="16"/>
          <w:lang w:eastAsia="bg-BG"/>
        </w:rPr>
        <w:t>тип. Способни са да усвояват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атмосферен азот чрез специални клетки (хетероцисти)</w:t>
      </w:r>
      <w:r>
        <w:rPr>
          <w:rStyle w:val="A"/>
          <w:spacing w:val="30"/>
        </w:rPr>
        <w:t xml:space="preserve"> </w:t>
      </w:r>
      <w:r>
        <w:rPr>
          <w:rStyle w:val="A"/>
          <w:spacing w:val="30"/>
          <w:sz w:val="16"/>
          <w:szCs w:val="16"/>
        </w:rPr>
        <w:t>Уст</w:t>
      </w:r>
      <w:r>
        <w:rPr>
          <w:rStyle w:val="L6"/>
          <w:spacing w:val="30"/>
          <w:sz w:val="16"/>
          <w:szCs w:val="16"/>
        </w:rPr>
        <w:t>рой</w:t>
      </w:r>
      <w:r>
        <w:rPr>
          <w:rStyle w:val="L8"/>
          <w:spacing w:val="30"/>
          <w:sz w:val="16"/>
          <w:szCs w:val="16"/>
        </w:rPr>
        <w:t>ств</w:t>
      </w:r>
      <w:r>
        <w:rPr>
          <w:rStyle w:val="L6"/>
          <w:spacing w:val="30"/>
          <w:sz w:val="16"/>
          <w:szCs w:val="16"/>
        </w:rPr>
        <w:t>о на клетката – Клетъч</w:t>
      </w:r>
      <w:r>
        <w:rPr>
          <w:rStyle w:val="L7"/>
          <w:spacing w:val="30"/>
          <w:sz w:val="16"/>
          <w:szCs w:val="16"/>
        </w:rPr>
        <w:t>нат</w:t>
      </w:r>
      <w:r>
        <w:rPr>
          <w:rStyle w:val="L6"/>
          <w:spacing w:val="30"/>
          <w:sz w:val="16"/>
          <w:szCs w:val="16"/>
        </w:rPr>
        <w:t>а стена е чет</w:t>
      </w:r>
      <w:r>
        <w:rPr>
          <w:rStyle w:val="L7"/>
          <w:spacing w:val="30"/>
          <w:sz w:val="16"/>
          <w:szCs w:val="16"/>
        </w:rPr>
        <w:t>ири</w:t>
      </w:r>
      <w:r>
        <w:rPr>
          <w:rStyle w:val="L8"/>
          <w:spacing w:val="30"/>
          <w:sz w:val="16"/>
          <w:szCs w:val="16"/>
        </w:rPr>
        <w:t>сло</w:t>
      </w:r>
      <w:r>
        <w:rPr>
          <w:rStyle w:val="L6"/>
          <w:spacing w:val="30"/>
          <w:sz w:val="16"/>
          <w:szCs w:val="16"/>
        </w:rPr>
        <w:t>йна. Един от слоевете е от</w:t>
      </w:r>
      <w:r>
        <w:rPr>
          <w:rStyle w:val="A"/>
          <w:color w:val="FF0000"/>
          <w:sz w:val="16"/>
          <w:szCs w:val="16"/>
        </w:rPr>
        <w:t>муреин</w:t>
      </w:r>
      <w:r>
        <w:rPr>
          <w:rStyle w:val="A"/>
          <w:spacing w:val="75"/>
          <w:sz w:val="16"/>
          <w:szCs w:val="16"/>
        </w:rPr>
        <w:t>, ко</w:t>
      </w:r>
      <w:r>
        <w:rPr>
          <w:rStyle w:val="L11"/>
          <w:spacing w:val="75"/>
          <w:sz w:val="16"/>
          <w:szCs w:val="16"/>
        </w:rPr>
        <w:t>йто й п</w:t>
      </w:r>
      <w:r>
        <w:rPr>
          <w:rStyle w:val="L6"/>
          <w:spacing w:val="75"/>
          <w:sz w:val="16"/>
          <w:szCs w:val="16"/>
        </w:rPr>
        <w:t>ри</w:t>
      </w:r>
      <w:r>
        <w:rPr>
          <w:rStyle w:val="L11"/>
          <w:spacing w:val="75"/>
          <w:sz w:val="16"/>
          <w:szCs w:val="16"/>
        </w:rPr>
        <w:t>да</w:t>
      </w:r>
      <w:r>
        <w:rPr>
          <w:rStyle w:val="L10"/>
          <w:spacing w:val="75"/>
          <w:sz w:val="16"/>
          <w:szCs w:val="16"/>
        </w:rPr>
        <w:t>ва т</w:t>
      </w:r>
      <w:r>
        <w:rPr>
          <w:rStyle w:val="L6"/>
          <w:spacing w:val="75"/>
          <w:sz w:val="16"/>
          <w:szCs w:val="16"/>
        </w:rPr>
        <w:t>въ</w:t>
      </w:r>
      <w:r>
        <w:rPr>
          <w:rStyle w:val="L9"/>
          <w:spacing w:val="75"/>
          <w:sz w:val="16"/>
          <w:szCs w:val="16"/>
        </w:rPr>
        <w:t>р</w:t>
      </w:r>
      <w:r>
        <w:rPr>
          <w:rStyle w:val="L6"/>
          <w:spacing w:val="75"/>
          <w:sz w:val="16"/>
          <w:szCs w:val="16"/>
        </w:rPr>
        <w:t>до</w:t>
      </w:r>
      <w:r>
        <w:rPr>
          <w:rStyle w:val="L10"/>
          <w:spacing w:val="75"/>
          <w:sz w:val="16"/>
          <w:szCs w:val="16"/>
        </w:rPr>
        <w:t>ст</w:t>
      </w:r>
      <w:r>
        <w:rPr>
          <w:rStyle w:val="L11"/>
          <w:spacing w:val="75"/>
          <w:sz w:val="16"/>
          <w:szCs w:val="16"/>
        </w:rPr>
        <w:t>. На</w:t>
      </w:r>
      <w:r>
        <w:rPr>
          <w:rStyle w:val="L9"/>
          <w:spacing w:val="75"/>
          <w:sz w:val="16"/>
          <w:szCs w:val="16"/>
        </w:rPr>
        <w:t>д не</w:t>
      </w:r>
      <w:r>
        <w:rPr>
          <w:rStyle w:val="L10"/>
          <w:spacing w:val="75"/>
          <w:sz w:val="16"/>
          <w:szCs w:val="16"/>
        </w:rPr>
        <w:t>я чест</w:t>
      </w:r>
      <w:r>
        <w:rPr>
          <w:rStyle w:val="L11"/>
          <w:spacing w:val="75"/>
          <w:sz w:val="16"/>
          <w:szCs w:val="16"/>
        </w:rPr>
        <w:t>о и</w:t>
      </w:r>
      <w:r>
        <w:rPr>
          <w:rStyle w:val="L6"/>
          <w:spacing w:val="75"/>
          <w:sz w:val="16"/>
          <w:szCs w:val="16"/>
        </w:rPr>
        <w:t>ма кап</w:t>
      </w:r>
      <w:r>
        <w:rPr>
          <w:rStyle w:val="L10"/>
          <w:spacing w:val="75"/>
          <w:sz w:val="16"/>
          <w:szCs w:val="16"/>
        </w:rPr>
        <w:t>сула о</w:t>
      </w:r>
      <w:r>
        <w:rPr>
          <w:rStyle w:val="L6"/>
          <w:spacing w:val="75"/>
          <w:sz w:val="16"/>
          <w:szCs w:val="16"/>
        </w:rPr>
        <w:t>т сл</w:t>
      </w:r>
      <w:r>
        <w:rPr>
          <w:rStyle w:val="L10"/>
          <w:spacing w:val="75"/>
          <w:sz w:val="16"/>
          <w:szCs w:val="16"/>
        </w:rPr>
        <w:t>изест</w:t>
      </w:r>
      <w:r>
        <w:rPr>
          <w:rStyle w:val="L6"/>
          <w:spacing w:val="75"/>
          <w:sz w:val="16"/>
          <w:szCs w:val="16"/>
        </w:rPr>
        <w:t>и</w:t>
      </w:r>
      <w:r>
        <w:rPr>
          <w:rStyle w:val="A"/>
          <w:spacing w:val="60"/>
          <w:sz w:val="16"/>
          <w:szCs w:val="16"/>
        </w:rPr>
        <w:t>по</w:t>
      </w:r>
      <w:r>
        <w:rPr>
          <w:rStyle w:val="L9"/>
          <w:spacing w:val="60"/>
          <w:sz w:val="16"/>
          <w:szCs w:val="16"/>
        </w:rPr>
        <w:t>ли</w:t>
      </w:r>
      <w:r>
        <w:rPr>
          <w:rStyle w:val="L8"/>
          <w:spacing w:val="60"/>
          <w:sz w:val="16"/>
          <w:szCs w:val="16"/>
        </w:rPr>
        <w:t>заха</w:t>
      </w:r>
      <w:r>
        <w:rPr>
          <w:rStyle w:val="L9"/>
          <w:spacing w:val="60"/>
          <w:sz w:val="16"/>
          <w:szCs w:val="16"/>
        </w:rPr>
        <w:t>риди</w:t>
      </w:r>
      <w:r>
        <w:rPr>
          <w:rStyle w:val="L7"/>
          <w:spacing w:val="60"/>
          <w:sz w:val="16"/>
          <w:szCs w:val="16"/>
        </w:rPr>
        <w:t>. Ци</w:t>
      </w:r>
      <w:r>
        <w:rPr>
          <w:rStyle w:val="L8"/>
          <w:spacing w:val="60"/>
          <w:sz w:val="16"/>
          <w:szCs w:val="16"/>
        </w:rPr>
        <w:t>то</w:t>
      </w:r>
      <w:r>
        <w:rPr>
          <w:rStyle w:val="L9"/>
          <w:spacing w:val="60"/>
          <w:sz w:val="16"/>
          <w:szCs w:val="16"/>
        </w:rPr>
        <w:t>пл</w:t>
      </w:r>
      <w:r>
        <w:rPr>
          <w:rStyle w:val="L8"/>
          <w:spacing w:val="60"/>
          <w:sz w:val="16"/>
          <w:szCs w:val="16"/>
        </w:rPr>
        <w:t>аз</w:t>
      </w:r>
      <w:r>
        <w:rPr>
          <w:rStyle w:val="L9"/>
          <w:spacing w:val="60"/>
          <w:sz w:val="16"/>
          <w:szCs w:val="16"/>
        </w:rPr>
        <w:t>ма</w:t>
      </w:r>
      <w:r>
        <w:rPr>
          <w:rStyle w:val="L8"/>
          <w:spacing w:val="60"/>
          <w:sz w:val="16"/>
          <w:szCs w:val="16"/>
        </w:rPr>
        <w:t>та е дв</w:t>
      </w:r>
      <w:r>
        <w:rPr>
          <w:rStyle w:val="L7"/>
          <w:spacing w:val="60"/>
          <w:sz w:val="16"/>
          <w:szCs w:val="16"/>
        </w:rPr>
        <w:t>а ви</w:t>
      </w:r>
      <w:r>
        <w:rPr>
          <w:rStyle w:val="L8"/>
          <w:spacing w:val="60"/>
          <w:sz w:val="16"/>
          <w:szCs w:val="16"/>
        </w:rPr>
        <w:t>да – хр</w:t>
      </w:r>
      <w:r>
        <w:rPr>
          <w:rStyle w:val="L9"/>
          <w:spacing w:val="60"/>
          <w:sz w:val="16"/>
          <w:szCs w:val="16"/>
        </w:rPr>
        <w:t>омат</w:t>
      </w:r>
      <w:r>
        <w:rPr>
          <w:rStyle w:val="L8"/>
          <w:spacing w:val="60"/>
          <w:sz w:val="16"/>
          <w:szCs w:val="16"/>
        </w:rPr>
        <w:t>оп</w:t>
      </w:r>
      <w:r>
        <w:rPr>
          <w:rStyle w:val="L9"/>
          <w:spacing w:val="60"/>
          <w:sz w:val="16"/>
          <w:szCs w:val="16"/>
        </w:rPr>
        <w:t>ла</w:t>
      </w:r>
      <w:r>
        <w:rPr>
          <w:rStyle w:val="L7"/>
          <w:spacing w:val="60"/>
          <w:sz w:val="16"/>
          <w:szCs w:val="16"/>
        </w:rPr>
        <w:t>зм</w:t>
      </w:r>
      <w:r>
        <w:rPr>
          <w:rStyle w:val="L9"/>
          <w:spacing w:val="60"/>
          <w:sz w:val="16"/>
          <w:szCs w:val="16"/>
        </w:rPr>
        <w:t>а и це</w:t>
      </w:r>
      <w:r>
        <w:rPr>
          <w:rStyle w:val="L8"/>
          <w:spacing w:val="60"/>
          <w:sz w:val="16"/>
          <w:szCs w:val="16"/>
        </w:rPr>
        <w:t>нт</w:t>
      </w:r>
      <w:r>
        <w:rPr>
          <w:rStyle w:val="L9"/>
          <w:spacing w:val="60"/>
          <w:sz w:val="16"/>
          <w:szCs w:val="16"/>
        </w:rPr>
        <w:t>ропл</w:t>
      </w:r>
      <w:r>
        <w:rPr>
          <w:rStyle w:val="L8"/>
          <w:spacing w:val="60"/>
          <w:sz w:val="16"/>
          <w:szCs w:val="16"/>
        </w:rPr>
        <w:t>аз</w:t>
      </w:r>
      <w:r>
        <w:rPr>
          <w:rStyle w:val="L9"/>
          <w:spacing w:val="60"/>
          <w:sz w:val="16"/>
          <w:szCs w:val="16"/>
        </w:rPr>
        <w:t>ма</w:t>
      </w:r>
      <w:r>
        <w:rPr>
          <w:rStyle w:val="A"/>
          <w:spacing w:val="15"/>
          <w:sz w:val="16"/>
          <w:szCs w:val="16"/>
        </w:rPr>
        <w:t>Фотосинтезата се извършва от “тилакоиди” с фикобилизоми. ДНК е под формата на</w:t>
      </w:r>
      <w:r>
        <w:rPr>
          <w:rStyle w:val="A"/>
          <w:sz w:val="16"/>
          <w:szCs w:val="16"/>
        </w:rPr>
        <w:t>нуклеоид.</w:t>
      </w:r>
      <w:r>
        <w:rPr>
          <w:rStyle w:val="A"/>
          <w:color w:val="FF0000"/>
          <w:spacing w:val="30"/>
          <w:sz w:val="16"/>
          <w:szCs w:val="16"/>
        </w:rPr>
        <w:t>Фот</w:t>
      </w:r>
      <w:r>
        <w:rPr>
          <w:rStyle w:val="L7"/>
          <w:color w:val="FF0000"/>
          <w:spacing w:val="30"/>
          <w:sz w:val="16"/>
          <w:szCs w:val="16"/>
        </w:rPr>
        <w:t>осинте</w:t>
      </w:r>
      <w:r>
        <w:rPr>
          <w:rStyle w:val="L6"/>
          <w:color w:val="FF0000"/>
          <w:spacing w:val="30"/>
          <w:sz w:val="16"/>
          <w:szCs w:val="16"/>
        </w:rPr>
        <w:t>тич</w:t>
      </w:r>
      <w:r>
        <w:rPr>
          <w:rStyle w:val="L7"/>
          <w:color w:val="FF0000"/>
          <w:spacing w:val="30"/>
          <w:sz w:val="16"/>
          <w:szCs w:val="16"/>
        </w:rPr>
        <w:t>ни пигменти – Хлорофил А. Кар</w:t>
      </w:r>
      <w:r>
        <w:rPr>
          <w:rStyle w:val="L6"/>
          <w:color w:val="FF0000"/>
          <w:spacing w:val="30"/>
          <w:sz w:val="16"/>
          <w:szCs w:val="16"/>
        </w:rPr>
        <w:t>оти</w:t>
      </w:r>
      <w:r>
        <w:rPr>
          <w:rStyle w:val="L8"/>
          <w:color w:val="FF0000"/>
          <w:spacing w:val="30"/>
          <w:sz w:val="16"/>
          <w:szCs w:val="16"/>
        </w:rPr>
        <w:t>нои</w:t>
      </w:r>
      <w:r>
        <w:rPr>
          <w:rStyle w:val="L7"/>
          <w:color w:val="FF0000"/>
          <w:spacing w:val="30"/>
          <w:sz w:val="16"/>
          <w:szCs w:val="16"/>
        </w:rPr>
        <w:t>ди – β-к</w:t>
      </w:r>
      <w:r>
        <w:rPr>
          <w:rStyle w:val="L6"/>
          <w:color w:val="FF0000"/>
          <w:spacing w:val="30"/>
          <w:sz w:val="16"/>
          <w:szCs w:val="16"/>
        </w:rPr>
        <w:t>аро</w:t>
      </w:r>
      <w:r>
        <w:rPr>
          <w:rStyle w:val="L7"/>
          <w:color w:val="FF0000"/>
          <w:spacing w:val="30"/>
          <w:sz w:val="16"/>
          <w:szCs w:val="16"/>
        </w:rPr>
        <w:t>тин, зеа</w:t>
      </w:r>
      <w:r>
        <w:rPr>
          <w:rStyle w:val="L6"/>
          <w:color w:val="FF0000"/>
          <w:spacing w:val="30"/>
          <w:sz w:val="16"/>
          <w:szCs w:val="16"/>
        </w:rPr>
        <w:t>ксан</w:t>
      </w:r>
      <w:r>
        <w:rPr>
          <w:rStyle w:val="L7"/>
          <w:color w:val="FF0000"/>
          <w:spacing w:val="30"/>
          <w:sz w:val="16"/>
          <w:szCs w:val="16"/>
        </w:rPr>
        <w:t>тин</w:t>
      </w:r>
      <w:r>
        <w:rPr>
          <w:rStyle w:val="L8"/>
          <w:color w:val="FF0000"/>
          <w:spacing w:val="30"/>
          <w:sz w:val="16"/>
          <w:szCs w:val="16"/>
        </w:rPr>
        <w:t>,</w:t>
      </w:r>
      <w:r>
        <w:rPr>
          <w:rStyle w:val="A"/>
          <w:color w:val="FF0000"/>
          <w:sz w:val="16"/>
          <w:szCs w:val="16"/>
        </w:rPr>
        <w:t>ехиненон, осцилаксантин,</w:t>
      </w:r>
      <w:r>
        <w:rPr>
          <w:rStyle w:val="A"/>
          <w:spacing w:val="15"/>
          <w:sz w:val="16"/>
          <w:szCs w:val="16"/>
        </w:rPr>
        <w:t>миксоксантофил и др.</w:t>
      </w:r>
      <w:r>
        <w:rPr>
          <w:rStyle w:val="A"/>
          <w:color w:val="FF0000"/>
          <w:sz w:val="16"/>
          <w:szCs w:val="16"/>
        </w:rPr>
        <w:t>Фикобилипротеини – фикоцианин(със син цвят), алофикоцианин (със син цвят) и фикоеритрин (с червен цвят).</w:t>
      </w:r>
      <w:r>
        <w:rPr>
          <w:rStyle w:val="A"/>
          <w:spacing w:val="45"/>
          <w:sz w:val="16"/>
          <w:szCs w:val="16"/>
        </w:rPr>
        <w:t>Ре</w:t>
      </w:r>
      <w:r>
        <w:rPr>
          <w:rStyle w:val="L6"/>
          <w:spacing w:val="45"/>
          <w:sz w:val="16"/>
          <w:szCs w:val="16"/>
        </w:rPr>
        <w:t>зерв</w:t>
      </w:r>
      <w:r>
        <w:rPr>
          <w:rStyle w:val="L7"/>
          <w:spacing w:val="45"/>
          <w:sz w:val="16"/>
          <w:szCs w:val="16"/>
        </w:rPr>
        <w:t>ни ве</w:t>
      </w:r>
      <w:r>
        <w:rPr>
          <w:rStyle w:val="L6"/>
          <w:spacing w:val="45"/>
          <w:sz w:val="16"/>
          <w:szCs w:val="16"/>
        </w:rPr>
        <w:t>щества – по</w:t>
      </w:r>
      <w:r>
        <w:rPr>
          <w:rStyle w:val="L7"/>
          <w:spacing w:val="45"/>
          <w:sz w:val="16"/>
          <w:szCs w:val="16"/>
        </w:rPr>
        <w:t>ли</w:t>
      </w:r>
      <w:r>
        <w:rPr>
          <w:rStyle w:val="L6"/>
          <w:spacing w:val="45"/>
          <w:sz w:val="16"/>
          <w:szCs w:val="16"/>
        </w:rPr>
        <w:t>фосфати, пр</w:t>
      </w:r>
      <w:r>
        <w:rPr>
          <w:rStyle w:val="L7"/>
          <w:spacing w:val="45"/>
          <w:sz w:val="16"/>
          <w:szCs w:val="16"/>
        </w:rPr>
        <w:t>отеи</w:t>
      </w:r>
      <w:r>
        <w:rPr>
          <w:rStyle w:val="L6"/>
          <w:spacing w:val="45"/>
          <w:sz w:val="16"/>
          <w:szCs w:val="16"/>
        </w:rPr>
        <w:t>ни (ц</w:t>
      </w:r>
      <w:r>
        <w:rPr>
          <w:rStyle w:val="L7"/>
          <w:spacing w:val="45"/>
          <w:sz w:val="16"/>
          <w:szCs w:val="16"/>
        </w:rPr>
        <w:t>иа</w:t>
      </w:r>
      <w:r>
        <w:rPr>
          <w:rStyle w:val="L6"/>
          <w:spacing w:val="45"/>
          <w:sz w:val="16"/>
          <w:szCs w:val="16"/>
        </w:rPr>
        <w:t>но</w:t>
      </w:r>
      <w:r>
        <w:rPr>
          <w:rStyle w:val="L7"/>
          <w:spacing w:val="45"/>
          <w:sz w:val="16"/>
          <w:szCs w:val="16"/>
        </w:rPr>
        <w:t>фи</w:t>
      </w:r>
      <w:r>
        <w:rPr>
          <w:rStyle w:val="L6"/>
          <w:spacing w:val="45"/>
          <w:sz w:val="16"/>
          <w:szCs w:val="16"/>
        </w:rPr>
        <w:t>ци</w:t>
      </w:r>
      <w:r>
        <w:rPr>
          <w:rStyle w:val="L7"/>
          <w:spacing w:val="45"/>
          <w:sz w:val="16"/>
          <w:szCs w:val="16"/>
        </w:rPr>
        <w:t>н), гли</w:t>
      </w:r>
      <w:r>
        <w:rPr>
          <w:rStyle w:val="L9"/>
          <w:spacing w:val="45"/>
          <w:sz w:val="16"/>
          <w:szCs w:val="16"/>
        </w:rPr>
        <w:t>ко</w:t>
      </w:r>
      <w:r>
        <w:rPr>
          <w:rStyle w:val="L6"/>
          <w:spacing w:val="45"/>
          <w:sz w:val="16"/>
          <w:szCs w:val="16"/>
        </w:rPr>
        <w:t>гено</w:t>
      </w:r>
      <w:r>
        <w:rPr>
          <w:rStyle w:val="L7"/>
          <w:spacing w:val="45"/>
          <w:sz w:val="16"/>
          <w:szCs w:val="16"/>
        </w:rPr>
        <w:t>подобни</w:t>
      </w:r>
      <w:r>
        <w:rPr>
          <w:rStyle w:val="A"/>
          <w:sz w:val="16"/>
          <w:szCs w:val="16"/>
        </w:rPr>
        <w:t>въглехидрати.</w:t>
      </w:r>
      <w:r>
        <w:rPr>
          <w:rStyle w:val="A"/>
          <w:color w:val="FF0000"/>
          <w:sz w:val="16"/>
          <w:szCs w:val="16"/>
        </w:rPr>
        <w:t>Размножаване – Вегетативно (чрез делене на клетката на две). Безполово (чрез ендо- иекзоспори).</w:t>
      </w:r>
      <w:r>
        <w:rPr>
          <w:rStyle w:val="A"/>
          <w:spacing w:val="45"/>
          <w:sz w:val="16"/>
          <w:szCs w:val="16"/>
        </w:rPr>
        <w:t>До</w:t>
      </w:r>
      <w:r>
        <w:rPr>
          <w:rStyle w:val="L7"/>
          <w:spacing w:val="45"/>
          <w:sz w:val="16"/>
          <w:szCs w:val="16"/>
        </w:rPr>
        <w:t>пуск</w:t>
      </w:r>
      <w:r>
        <w:rPr>
          <w:rStyle w:val="L6"/>
          <w:spacing w:val="45"/>
          <w:sz w:val="16"/>
          <w:szCs w:val="16"/>
        </w:rPr>
        <w:t>а се нали</w:t>
      </w:r>
      <w:r>
        <w:rPr>
          <w:rStyle w:val="L7"/>
          <w:spacing w:val="45"/>
          <w:sz w:val="16"/>
          <w:szCs w:val="16"/>
        </w:rPr>
        <w:t>чиет</w:t>
      </w:r>
      <w:r>
        <w:rPr>
          <w:rStyle w:val="L6"/>
          <w:spacing w:val="45"/>
          <w:sz w:val="16"/>
          <w:szCs w:val="16"/>
        </w:rPr>
        <w:t>о на ко</w:t>
      </w:r>
      <w:r>
        <w:rPr>
          <w:rStyle w:val="L7"/>
          <w:spacing w:val="45"/>
          <w:sz w:val="16"/>
          <w:szCs w:val="16"/>
        </w:rPr>
        <w:t>ню</w:t>
      </w:r>
      <w:r>
        <w:rPr>
          <w:rStyle w:val="L6"/>
          <w:spacing w:val="45"/>
          <w:sz w:val="16"/>
          <w:szCs w:val="16"/>
        </w:rPr>
        <w:t>гац</w:t>
      </w:r>
      <w:r>
        <w:rPr>
          <w:rStyle w:val="L9"/>
          <w:spacing w:val="45"/>
          <w:sz w:val="16"/>
          <w:szCs w:val="16"/>
        </w:rPr>
        <w:t>ия и тр</w:t>
      </w:r>
      <w:r>
        <w:rPr>
          <w:rStyle w:val="L7"/>
          <w:spacing w:val="45"/>
          <w:sz w:val="16"/>
          <w:szCs w:val="16"/>
        </w:rPr>
        <w:t>ансфо</w:t>
      </w:r>
      <w:r>
        <w:rPr>
          <w:rStyle w:val="L9"/>
          <w:spacing w:val="45"/>
          <w:sz w:val="16"/>
          <w:szCs w:val="16"/>
        </w:rPr>
        <w:t>рм</w:t>
      </w:r>
      <w:r>
        <w:rPr>
          <w:rStyle w:val="L7"/>
          <w:spacing w:val="45"/>
          <w:sz w:val="16"/>
          <w:szCs w:val="16"/>
        </w:rPr>
        <w:t>ац</w:t>
      </w:r>
      <w:r>
        <w:rPr>
          <w:rStyle w:val="L6"/>
          <w:spacing w:val="45"/>
          <w:sz w:val="16"/>
          <w:szCs w:val="16"/>
        </w:rPr>
        <w:t>ия както пр</w:t>
      </w:r>
      <w:r>
        <w:rPr>
          <w:rStyle w:val="L7"/>
          <w:spacing w:val="45"/>
          <w:sz w:val="16"/>
          <w:szCs w:val="16"/>
        </w:rPr>
        <w:t>ибактериите.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Класификация: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90"/>
          <w:sz w:val="16"/>
          <w:szCs w:val="16"/>
          <w:lang w:eastAsia="bg-BG"/>
        </w:rPr>
        <w:t>•</w:t>
      </w:r>
      <w:r>
        <w:rPr>
          <w:rFonts w:eastAsia="Times New Roman" w:cs="Times New Roman" w:ascii="Times New Roman" w:hAnsi="Times New Roman"/>
          <w:spacing w:val="90"/>
          <w:sz w:val="16"/>
          <w:szCs w:val="16"/>
          <w:lang w:eastAsia="bg-BG"/>
        </w:rPr>
        <w:t>КЛАС CYANOPHYCEAE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РАЗРЕД CHROOCOCCALES РАЗРЕД PLEUROCAPSALES РАЗРЕД OSCILLATORIALES РАЗРЕД NOSTOCALES РАЗРЕД STIGONEMATALES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Разпространени у нас видове са: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90"/>
          <w:sz w:val="16"/>
          <w:szCs w:val="16"/>
          <w:lang w:eastAsia="bg-BG"/>
        </w:rPr>
        <w:t>ГЛЕОКАПСА,</w:t>
      </w:r>
      <w:r>
        <w:rPr>
          <w:rFonts w:eastAsia="Times New Roman" w:cs="Times New Roman" w:ascii="Times New Roman" w:hAnsi="Times New Roman"/>
          <w:spacing w:val="75"/>
          <w:sz w:val="16"/>
          <w:szCs w:val="16"/>
          <w:lang w:eastAsia="bg-BG"/>
        </w:rPr>
        <w:t>ОСЦИЛАТОРИЯ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105"/>
          <w:sz w:val="16"/>
          <w:szCs w:val="16"/>
          <w:lang w:eastAsia="bg-BG"/>
        </w:rPr>
        <w:t>СЦИТОНЕМА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 </w:t>
      </w:r>
      <w:r>
        <w:rPr>
          <w:rFonts w:eastAsia="Times New Roman" w:cs="Times New Roman" w:ascii="Times New Roman" w:hAnsi="Times New Roman"/>
          <w:spacing w:val="105"/>
          <w:sz w:val="16"/>
          <w:szCs w:val="16"/>
          <w:lang w:eastAsia="bg-BG"/>
        </w:rPr>
        <w:t>СПИРУЛИНА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90"/>
          <w:sz w:val="16"/>
          <w:szCs w:val="16"/>
          <w:lang w:eastAsia="bg-BG"/>
        </w:rPr>
        <w:t>ГЛЕОТРИХИЯ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 </w:t>
      </w:r>
      <w:r>
        <w:rPr>
          <w:rFonts w:eastAsia="Times New Roman" w:cs="Times New Roman" w:ascii="Times New Roman" w:hAnsi="Times New Roman"/>
          <w:spacing w:val="75"/>
          <w:sz w:val="16"/>
          <w:szCs w:val="16"/>
          <w:lang w:eastAsia="bg-BG"/>
        </w:rPr>
        <w:t>ДЯВОЛСКА ДЪВКА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 xml:space="preserve"> – </w:t>
      </w:r>
    </w:p>
    <w:p>
      <w:pPr>
        <w:pStyle w:val="Normal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</w:r>
    </w:p>
    <w:p>
      <w:pPr>
        <w:pStyle w:val="Normal"/>
        <w:rPr>
          <w:rStyle w:val="A"/>
        </w:rPr>
      </w:pPr>
      <w:r>
        <w:rPr>
          <w:rStyle w:val="A"/>
        </w:rPr>
        <w:t>4.Отдел Червени водорасли (Rhodophyta)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Общо разпространение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15"/>
          <w:sz w:val="16"/>
          <w:szCs w:val="16"/>
          <w:lang w:eastAsia="bg-BG"/>
        </w:rPr>
        <w:t xml:space="preserve">– </w:t>
      </w:r>
      <w:r>
        <w:rPr>
          <w:rFonts w:eastAsia="Times New Roman" w:cs="Times New Roman" w:ascii="Times New Roman" w:hAnsi="Times New Roman"/>
          <w:spacing w:val="15"/>
          <w:sz w:val="16"/>
          <w:szCs w:val="16"/>
          <w:lang w:eastAsia="bg-BG"/>
        </w:rPr>
        <w:t>космополити, обитават соленоводни басейни, паразити върху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други червени водорасли, епифити, симбионти. Отделът включва 600 рода и 5500 вида.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 xml:space="preserve"> 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Разпространение в България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 xml:space="preserve">– 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55 рода и 150 вида.. Характеристика: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30"/>
          <w:sz w:val="16"/>
          <w:szCs w:val="16"/>
          <w:lang w:eastAsia="bg-BG"/>
        </w:rPr>
        <w:t>Морфология – Талусът е устроен по кокоиден, нишковиден, псевдопаренхимен или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паренхимен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тип. Нарастването е връхно. Разклоняването е моноподиално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45"/>
          <w:sz w:val="16"/>
          <w:szCs w:val="16"/>
          <w:lang w:eastAsia="bg-BG"/>
        </w:rPr>
        <w:t>Устройство на клетката – Вегетативните клетки са многоядрени или едноядрени.Клетъчната стена е съставена от целулозни микрофибрили и матрикс от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агар,</w:t>
      </w:r>
      <w:r>
        <w:rPr>
          <w:rFonts w:eastAsia="Times New Roman" w:cs="Times New Roman" w:ascii="Times New Roman" w:hAnsi="Times New Roman"/>
          <w:color w:val="FF0000"/>
          <w:spacing w:val="30"/>
          <w:sz w:val="16"/>
          <w:szCs w:val="16"/>
          <w:lang w:eastAsia="bg-BG"/>
        </w:rPr>
        <w:t>карагенани и агароиди.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Родопластите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45"/>
          <w:sz w:val="16"/>
          <w:szCs w:val="16"/>
          <w:lang w:eastAsia="bg-BG"/>
        </w:rPr>
        <w:t>са околостенни, едри, лентовидни или с</w:t>
      </w:r>
      <w:r>
        <w:rPr>
          <w:rFonts w:eastAsia="Times New Roman" w:cs="Times New Roman" w:ascii="Times New Roman" w:hAnsi="Times New Roman"/>
          <w:spacing w:val="15"/>
          <w:sz w:val="16"/>
          <w:szCs w:val="16"/>
          <w:lang w:eastAsia="bg-BG"/>
        </w:rPr>
        <w:t>неправилна форма, рядко с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пиреноиди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15"/>
          <w:sz w:val="16"/>
          <w:szCs w:val="16"/>
          <w:lang w:eastAsia="bg-BG"/>
        </w:rPr>
        <w:t>. Върху тилакоидите им има фикобилизоми.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Между клетките има специфични пори.</w:t>
      </w:r>
      <w:r>
        <w:rPr>
          <w:rFonts w:eastAsia="Times New Roman" w:cs="Times New Roman" w:ascii="Times New Roman" w:hAnsi="Times New Roman"/>
          <w:color w:val="FF0000"/>
          <w:spacing w:val="15"/>
          <w:sz w:val="16"/>
          <w:szCs w:val="16"/>
          <w:lang w:eastAsia="bg-BG"/>
        </w:rPr>
        <w:t>.Фотосинтетични пигменти – Хлорофил А и D. Каротиноиди – α- и β-каротин, лутеин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и зеаксантин. Фикобилипротеини – фикоцианин, алофикоцианин и фикоеритрин.</w:t>
      </w:r>
      <w:r>
        <w:rPr>
          <w:rFonts w:eastAsia="Times New Roman" w:cs="Times New Roman" w:ascii="Times New Roman" w:hAnsi="Times New Roman"/>
          <w:spacing w:val="60"/>
          <w:sz w:val="16"/>
          <w:szCs w:val="16"/>
          <w:lang w:eastAsia="bg-BG"/>
        </w:rPr>
        <w:t>.Резервни вещества – 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червеноводораслово нишесте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, специфични въглехидрати.</w:t>
      </w:r>
      <w:r>
        <w:rPr>
          <w:rFonts w:eastAsia="Times New Roman" w:cs="Times New Roman" w:ascii="Times New Roman" w:hAnsi="Times New Roman"/>
          <w:spacing w:val="75"/>
          <w:sz w:val="16"/>
          <w:szCs w:val="16"/>
          <w:lang w:eastAsia="bg-BG"/>
        </w:rPr>
        <w:t>5.Размножаване – 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Вегетативно (чрез делене на клетките на две, фрагментация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стелещисе нишки, специализирани образувания – геми и пропагули),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безполово (чрез моно-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,тетра-или карпоспори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50"/>
          <w:szCs w:val="150"/>
          <w:lang w:eastAsia="bg-BG"/>
        </w:rPr>
      </w:pP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) и полово (оогамия).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Цикълът на развитие е разнообразен,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 xml:space="preserve">безфлагелатни </w:t>
      </w:r>
    </w:p>
    <w:p>
      <w:pPr>
        <w:pStyle w:val="Normal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Разпрсотранени у нас видое:порфиридиум,бангия,порфира,коралина,филофора.</w:t>
      </w:r>
    </w:p>
    <w:p>
      <w:pPr>
        <w:pStyle w:val="Normal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</w:r>
    </w:p>
    <w:p>
      <w:pPr>
        <w:pStyle w:val="Normal"/>
        <w:rPr>
          <w:sz w:val="16"/>
          <w:szCs w:val="16"/>
        </w:rPr>
      </w:pPr>
      <w:r>
        <w:rPr>
          <w:rStyle w:val="A"/>
          <w:sz w:val="16"/>
          <w:szCs w:val="16"/>
        </w:rPr>
        <w:t>3.Отдел Кремъчни водорасли (Bacillariophyta)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космополити, в сладководни и соленоводни басейни, по влажниместа и почви.Разпространение в България 85 рода и 1 000 вида.</w:t>
      </w:r>
    </w:p>
    <w:p>
      <w:pPr>
        <w:pStyle w:val="Normal"/>
        <w:rPr>
          <w:sz w:val="16"/>
          <w:szCs w:val="16"/>
        </w:rPr>
      </w:pPr>
      <w:r>
        <w:rPr>
          <w:rFonts w:eastAsia="Times New Roman" w:cs="Times New Roman" w:ascii="Times New Roman" w:hAnsi="Times New Roman"/>
          <w:spacing w:val="90"/>
          <w:sz w:val="16"/>
          <w:szCs w:val="16"/>
          <w:lang w:eastAsia="bg-BG"/>
        </w:rPr>
        <w:t>.Морфология – </w:t>
      </w:r>
      <w:r>
        <w:rPr>
          <w:rFonts w:eastAsia="Times New Roman" w:cs="Times New Roman" w:ascii="Times New Roman" w:hAnsi="Times New Roman"/>
          <w:color w:val="FF0000"/>
          <w:spacing w:val="15"/>
          <w:sz w:val="16"/>
          <w:szCs w:val="16"/>
          <w:lang w:eastAsia="bg-BG"/>
        </w:rPr>
        <w:t>Талусът е устроен само по кокоидния тип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.Предимно многоклетъчни,по-малко – колониални</w:t>
      </w:r>
      <w:r>
        <w:rPr>
          <w:rFonts w:eastAsia="Times New Roman" w:cs="Times New Roman" w:ascii="Times New Roman" w:hAnsi="Times New Roman"/>
          <w:spacing w:val="90"/>
          <w:sz w:val="16"/>
          <w:szCs w:val="16"/>
          <w:lang w:eastAsia="bg-BG"/>
        </w:rPr>
        <w:t>.Устройство на клетката – </w:t>
      </w:r>
      <w:r>
        <w:rPr>
          <w:rFonts w:eastAsia="Times New Roman" w:cs="Times New Roman" w:ascii="Times New Roman" w:hAnsi="Times New Roman"/>
          <w:color w:val="FF0000"/>
          <w:spacing w:val="45"/>
          <w:sz w:val="16"/>
          <w:szCs w:val="16"/>
          <w:lang w:eastAsia="bg-BG"/>
        </w:rPr>
        <w:t>Клетъчната стена съдържа SiO</w:t>
      </w:r>
      <w:r>
        <w:rPr>
          <w:rFonts w:eastAsia="Times New Roman" w:cs="Times New Roman" w:ascii="Times New Roman" w:hAnsi="Times New Roman"/>
          <w:color w:val="FF0000"/>
          <w:spacing w:val="30"/>
          <w:sz w:val="16"/>
          <w:szCs w:val="16"/>
          <w:lang w:eastAsia="bg-BG"/>
        </w:rPr>
        <w:t>. Образува черупка,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съставена от две части – епитека и хипотека.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Формата и повърхността на черупката савидовоспецифични.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Те са две групи – центрични (дъното има формата на окръжност)</w:t>
      </w:r>
      <w:r>
        <w:rPr>
          <w:rFonts w:eastAsia="Times New Roman" w:cs="Times New Roman" w:ascii="Times New Roman" w:hAnsi="Times New Roman"/>
          <w:color w:val="FF0000"/>
          <w:spacing w:val="60"/>
          <w:sz w:val="16"/>
          <w:szCs w:val="16"/>
          <w:lang w:eastAsia="bg-BG"/>
        </w:rPr>
        <w:t>и пенатни (удължени, с формата на лодка).</w:t>
      </w:r>
      <w:r>
        <w:rPr>
          <w:rFonts w:eastAsia="Times New Roman" w:cs="Times New Roman" w:ascii="Times New Roman" w:hAnsi="Times New Roman"/>
          <w:spacing w:val="45"/>
          <w:sz w:val="16"/>
          <w:szCs w:val="16"/>
          <w:lang w:eastAsia="bg-BG"/>
        </w:rPr>
        <w:t>Цитоплазмата е разположена в</w:t>
      </w:r>
      <w:r>
        <w:rPr>
          <w:rFonts w:eastAsia="Times New Roman" w:cs="Times New Roman" w:ascii="Times New Roman" w:hAnsi="Times New Roman"/>
          <w:spacing w:val="60"/>
          <w:sz w:val="16"/>
          <w:szCs w:val="16"/>
          <w:lang w:eastAsia="bg-BG"/>
        </w:rPr>
        <w:t>периферията. Тя образува мост, в който се намира ядрото.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Феопластит</w:t>
      </w:r>
      <w:r>
        <w:rPr>
          <w:sz w:val="16"/>
          <w:szCs w:val="16"/>
        </w:rPr>
        <w:t xml:space="preserve"> а 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са</w:t>
      </w:r>
      <w:r>
        <w:rPr>
          <w:rFonts w:eastAsia="Times New Roman" w:cs="Times New Roman" w:ascii="Times New Roman" w:hAnsi="Times New Roman"/>
          <w:color w:val="FF0000"/>
          <w:spacing w:val="15"/>
          <w:sz w:val="16"/>
          <w:szCs w:val="16"/>
          <w:lang w:eastAsia="bg-BG"/>
        </w:rPr>
        <w:t>околостенни, пластинковидни или лещовидни.</w:t>
      </w:r>
      <w:r>
        <w:rPr>
          <w:rFonts w:eastAsia="Times New Roman" w:cs="Times New Roman" w:ascii="Times New Roman" w:hAnsi="Times New Roman"/>
          <w:spacing w:val="30"/>
          <w:sz w:val="16"/>
          <w:szCs w:val="16"/>
          <w:lang w:eastAsia="bg-BG"/>
        </w:rPr>
        <w:t>Те свързани чрез  перипластидна</w:t>
      </w:r>
      <w:r>
        <w:rPr>
          <w:rFonts w:eastAsia="Times New Roman" w:cs="Times New Roman" w:ascii="Times New Roman" w:hAnsi="Times New Roman"/>
          <w:spacing w:val="15"/>
          <w:sz w:val="16"/>
          <w:szCs w:val="16"/>
          <w:lang w:eastAsia="bg-BG"/>
        </w:rPr>
        <w:t>вътреплазмена мрежа с ядрото. Притежават пиреноиди. Тилакоидите са в групи по</w:t>
      </w:r>
      <w:r>
        <w:rPr>
          <w:rFonts w:eastAsia="Times New Roman" w:cs="Times New Roman" w:ascii="Times New Roman" w:hAnsi="Times New Roman"/>
          <w:spacing w:val="-15"/>
          <w:sz w:val="16"/>
          <w:szCs w:val="16"/>
          <w:lang w:eastAsia="bg-BG"/>
        </w:rPr>
        <w:t>три</w:t>
      </w:r>
      <w:r>
        <w:rPr>
          <w:rFonts w:eastAsia="Times New Roman" w:cs="Times New Roman" w:ascii="Times New Roman" w:hAnsi="Times New Roman"/>
          <w:color w:val="FF0000"/>
          <w:spacing w:val="90"/>
          <w:sz w:val="16"/>
          <w:szCs w:val="16"/>
          <w:lang w:eastAsia="bg-BG"/>
        </w:rPr>
        <w:t>.Фотосинтетични пигменти – Хлорофил А и С. Каротиноиди – βкаротин,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фукоксантин, диатоксантин и диадиноксантин.</w:t>
      </w:r>
      <w:r>
        <w:rPr>
          <w:rFonts w:eastAsia="Times New Roman" w:cs="Times New Roman" w:ascii="Times New Roman" w:hAnsi="Times New Roman"/>
          <w:spacing w:val="60"/>
          <w:sz w:val="16"/>
          <w:szCs w:val="16"/>
          <w:lang w:eastAsia="bg-BG"/>
        </w:rPr>
        <w:t>4.Резервни вещества – 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хризоламинаран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, волутин и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липиди.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.</w:t>
      </w:r>
      <w:r>
        <w:rPr>
          <w:rFonts w:eastAsia="Times New Roman" w:cs="Times New Roman" w:ascii="Times New Roman" w:hAnsi="Times New Roman"/>
          <w:color w:val="FF0000"/>
          <w:spacing w:val="30"/>
          <w:sz w:val="16"/>
          <w:szCs w:val="16"/>
          <w:lang w:eastAsia="bg-BG"/>
        </w:rPr>
        <w:t>Размножаване – Вегетативно (чрез делене на клетката на две). При всяко делене размерите на една от дъщерните клетки намаляват. След определен брой деления</w:t>
      </w:r>
      <w:r>
        <w:rPr>
          <w:rFonts w:eastAsia="Times New Roman" w:cs="Times New Roman" w:ascii="Times New Roman" w:hAnsi="Times New Roman"/>
          <w:color w:val="FF0000"/>
          <w:spacing w:val="15"/>
          <w:sz w:val="16"/>
          <w:szCs w:val="16"/>
          <w:lang w:eastAsia="bg-BG"/>
        </w:rPr>
        <w:t> размерите се възстановяват чрез полов процес. Зиготите се наричат растежни спори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(ауксоспори). Полово (изо- анизо-и оогамия). Цикълът на развитие е гаметичен.</w:t>
      </w:r>
    </w:p>
    <w:p>
      <w:pPr>
        <w:pStyle w:val="Normal"/>
        <w:rPr>
          <w:rFonts w:ascii="Times New Roman" w:hAnsi="Times New Roman" w:eastAsia="Times New Roman" w:cs="Times New Roman"/>
          <w:spacing w:val="75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Класификация:</w:t>
      </w:r>
      <w:r>
        <w:rPr>
          <w:rFonts w:eastAsia="Times New Roman" w:cs="Times New Roman" w:ascii="Times New Roman" w:hAnsi="Times New Roman"/>
          <w:spacing w:val="60"/>
          <w:sz w:val="16"/>
          <w:szCs w:val="16"/>
          <w:lang w:eastAsia="bg-BG"/>
        </w:rPr>
        <w:t>•КЛАС COSCINODISCOPHYCEAE</w:t>
      </w:r>
      <w:r>
        <w:rPr>
          <w:rFonts w:eastAsia="Times New Roman" w:cs="Times New Roman" w:ascii="Times New Roman" w:hAnsi="Times New Roman"/>
          <w:spacing w:val="75"/>
          <w:sz w:val="16"/>
          <w:szCs w:val="16"/>
          <w:lang w:eastAsia="bg-BG"/>
        </w:rPr>
        <w:t>•КЛАС FRAGILARIOPHYCEAE•КЛАС BACILLARIOPHYCEAE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5.Отдел Кафяви водорасли (Phaeophyta)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15"/>
          <w:sz w:val="16"/>
          <w:szCs w:val="16"/>
          <w:lang w:eastAsia="bg-BG"/>
        </w:rPr>
        <w:t xml:space="preserve"> </w:t>
      </w:r>
      <w:r>
        <w:rPr>
          <w:rFonts w:eastAsia="Times New Roman" w:cs="Times New Roman" w:ascii="Times New Roman" w:hAnsi="Times New Roman"/>
          <w:spacing w:val="15"/>
          <w:sz w:val="16"/>
          <w:szCs w:val="16"/>
          <w:lang w:eastAsia="bg-BG"/>
        </w:rPr>
        <w:t>космополити, обитават соленоводни басейни. Само 5 вида са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сладководни. Достигат до 100 м дълбочина.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 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Отделът включва 240 рода и 1 500 вида.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Разпространение в България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 xml:space="preserve">– 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26 рода и 37 вида.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Характеристика:</w:t>
      </w:r>
      <w:r>
        <w:rPr>
          <w:rFonts w:eastAsia="Times New Roman" w:cs="Times New Roman" w:ascii="Times New Roman" w:hAnsi="Times New Roman"/>
          <w:spacing w:val="105"/>
          <w:sz w:val="16"/>
          <w:szCs w:val="16"/>
          <w:lang w:eastAsia="bg-BG"/>
        </w:rPr>
        <w:t>Морфология – </w:t>
      </w:r>
      <w:r>
        <w:rPr>
          <w:rFonts w:eastAsia="Times New Roman" w:cs="Times New Roman" w:ascii="Times New Roman" w:hAnsi="Times New Roman"/>
          <w:color w:val="FF0000"/>
          <w:spacing w:val="30"/>
          <w:sz w:val="16"/>
          <w:szCs w:val="16"/>
          <w:lang w:eastAsia="bg-BG"/>
        </w:rPr>
        <w:t>Многоклетъчни прикрепени организми. Талусът е устроен по</w:t>
      </w:r>
      <w:r>
        <w:rPr>
          <w:rFonts w:eastAsia="Times New Roman" w:cs="Times New Roman" w:ascii="Times New Roman" w:hAnsi="Times New Roman"/>
          <w:color w:val="FF0000"/>
          <w:spacing w:val="45"/>
          <w:sz w:val="16"/>
          <w:szCs w:val="16"/>
          <w:lang w:eastAsia="bg-BG"/>
        </w:rPr>
        <w:t>нишковиден, псевдопаренхимен или паренхимен тип.</w:t>
      </w:r>
      <w:r>
        <w:rPr>
          <w:rFonts w:eastAsia="Times New Roman" w:cs="Times New Roman" w:ascii="Times New Roman" w:hAnsi="Times New Roman"/>
          <w:spacing w:val="90"/>
          <w:sz w:val="16"/>
          <w:szCs w:val="16"/>
          <w:lang w:eastAsia="bg-BG"/>
        </w:rPr>
        <w:t>Често талусът има</w:t>
      </w:r>
      <w:r>
        <w:rPr>
          <w:rFonts w:eastAsia="Times New Roman" w:cs="Times New Roman" w:ascii="Times New Roman" w:hAnsi="Times New Roman"/>
          <w:spacing w:val="30"/>
          <w:sz w:val="16"/>
          <w:szCs w:val="16"/>
          <w:lang w:eastAsia="bg-BG"/>
        </w:rPr>
        <w:t>листоподобна, стъблоподобна и прикрепителна част. При някои видове талусът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достига значителни размери: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Macrocystis pyrifera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 xml:space="preserve">– 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до 60 m,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-15"/>
          <w:sz w:val="16"/>
          <w:szCs w:val="16"/>
          <w:lang w:eastAsia="bg-BG"/>
        </w:rPr>
        <w:t> </w:t>
      </w:r>
      <w:r>
        <w:rPr>
          <w:rFonts w:eastAsia="Times New Roman" w:cs="Times New Roman" w:ascii="Times New Roman" w:hAnsi="Times New Roman"/>
          <w:spacing w:val="-15"/>
          <w:sz w:val="16"/>
          <w:szCs w:val="16"/>
          <w:lang w:eastAsia="bg-BG"/>
        </w:rPr>
        <w:t>Nereocystis luetkeana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 xml:space="preserve"> – 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до</w:t>
      </w:r>
      <w:r>
        <w:rPr>
          <w:rFonts w:eastAsia="Times New Roman" w:cs="Times New Roman" w:ascii="Times New Roman" w:hAnsi="Times New Roman"/>
          <w:spacing w:val="-15"/>
          <w:sz w:val="16"/>
          <w:szCs w:val="16"/>
          <w:lang w:eastAsia="bg-BG"/>
        </w:rPr>
        <w:t>30 m,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 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Laminaria japonica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 xml:space="preserve"> – 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до 12 m.</w:t>
      </w:r>
      <w:r>
        <w:rPr>
          <w:rFonts w:eastAsia="Times New Roman" w:cs="Times New Roman" w:ascii="Times New Roman" w:hAnsi="Times New Roman"/>
          <w:spacing w:val="105"/>
          <w:sz w:val="16"/>
          <w:szCs w:val="16"/>
          <w:lang w:eastAsia="bg-BG"/>
        </w:rPr>
        <w:t>Устройство на клетката – </w:t>
      </w:r>
      <w:r>
        <w:rPr>
          <w:rFonts w:eastAsia="Times New Roman" w:cs="Times New Roman" w:ascii="Times New Roman" w:hAnsi="Times New Roman"/>
          <w:color w:val="FF0000"/>
          <w:spacing w:val="60"/>
          <w:sz w:val="16"/>
          <w:szCs w:val="16"/>
          <w:lang w:eastAsia="bg-BG"/>
        </w:rPr>
        <w:t>Клетъчната стена е изградена от целулозни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микрофибрили.</w:t>
      </w:r>
      <w:r>
        <w:rPr>
          <w:rFonts w:eastAsia="Times New Roman" w:cs="Times New Roman" w:ascii="Times New Roman" w:hAnsi="Times New Roman"/>
          <w:spacing w:val="15"/>
          <w:sz w:val="16"/>
          <w:szCs w:val="16"/>
          <w:lang w:eastAsia="bg-BG"/>
        </w:rPr>
        <w:t>Те са потопени в матрикс от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алгинати</w:t>
      </w:r>
      <w:r>
        <w:rPr>
          <w:rFonts w:eastAsia="Times New Roman" w:cs="Times New Roman" w:ascii="Times New Roman" w:hAnsi="Times New Roman"/>
          <w:spacing w:val="15"/>
          <w:sz w:val="16"/>
          <w:szCs w:val="16"/>
          <w:lang w:eastAsia="bg-BG"/>
        </w:rPr>
        <w:t>и фукоидан. Феопластите са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 xml:space="preserve"> </w:t>
      </w:r>
      <w:r>
        <w:rPr>
          <w:rFonts w:eastAsia="Times New Roman" w:cs="Times New Roman" w:ascii="Times New Roman" w:hAnsi="Times New Roman"/>
          <w:spacing w:val="15"/>
          <w:sz w:val="16"/>
          <w:szCs w:val="16"/>
          <w:lang w:eastAsia="bg-BG"/>
        </w:rPr>
        <w:t>дисковидни, лентовидни или разклонени, най-често без пиреноид. Тилакоидите са в</w:t>
      </w:r>
      <w:r>
        <w:rPr>
          <w:rFonts w:eastAsia="Times New Roman" w:cs="Times New Roman" w:ascii="Times New Roman" w:hAnsi="Times New Roman"/>
          <w:spacing w:val="30"/>
          <w:sz w:val="16"/>
          <w:szCs w:val="16"/>
          <w:lang w:eastAsia="bg-BG"/>
        </w:rPr>
        <w:t>групи по три. Отвън са обвити от перипластидна вътреплазмена мрежа, която ги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свързва с ядрото..</w:t>
      </w:r>
      <w:r>
        <w:rPr>
          <w:rFonts w:eastAsia="Times New Roman" w:cs="Times New Roman" w:ascii="Times New Roman" w:hAnsi="Times New Roman"/>
          <w:color w:val="FF0000"/>
          <w:spacing w:val="45"/>
          <w:sz w:val="16"/>
          <w:szCs w:val="16"/>
          <w:lang w:eastAsia="bg-BG"/>
        </w:rPr>
        <w:t>Фотосинтетични пигменти – Хлорофил А и С. Каротиноиди – β-каротин,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фукоксантин, виолаксантин, диатоксантин,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диадиноксантин и неоксантин.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Резервни вещества – хризоламинаран,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манитол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 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и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липиди</w:t>
      </w:r>
      <w:r>
        <w:rPr>
          <w:rFonts w:eastAsia="Times New Roman" w:cs="Times New Roman" w:ascii="Times New Roman" w:hAnsi="Times New Roman"/>
          <w:spacing w:val="90"/>
          <w:sz w:val="16"/>
          <w:szCs w:val="16"/>
          <w:lang w:eastAsia="bg-BG"/>
        </w:rPr>
        <w:t>.Размножаване – 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Вегетативно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(</w:t>
      </w:r>
      <w:r>
        <w:rPr>
          <w:rFonts w:eastAsia="Times New Roman" w:cs="Times New Roman" w:ascii="Times New Roman" w:hAnsi="Times New Roman"/>
          <w:color w:val="FF0000"/>
          <w:spacing w:val="15"/>
          <w:sz w:val="16"/>
          <w:szCs w:val="16"/>
          <w:lang w:eastAsia="bg-BG"/>
        </w:rPr>
        <w:t>чрез фрагментация</w:t>
      </w:r>
      <w:r>
        <w:rPr>
          <w:rFonts w:eastAsia="Times New Roman" w:cs="Times New Roman" w:ascii="Times New Roman" w:hAnsi="Times New Roman"/>
          <w:spacing w:val="30"/>
          <w:sz w:val="16"/>
          <w:szCs w:val="16"/>
          <w:lang w:eastAsia="bg-BG"/>
        </w:rPr>
        <w:t>и специализирани телца),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 xml:space="preserve"> </w:t>
      </w:r>
      <w:r>
        <w:rPr>
          <w:rFonts w:eastAsia="Times New Roman" w:cs="Times New Roman" w:ascii="Times New Roman" w:hAnsi="Times New Roman"/>
          <w:color w:val="FF0000"/>
          <w:spacing w:val="15"/>
          <w:sz w:val="16"/>
          <w:szCs w:val="16"/>
          <w:lang w:eastAsia="bg-BG"/>
        </w:rPr>
        <w:t>безполово (чрез зооспори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color w:val="FF0000"/>
          <w:spacing w:val="15"/>
          <w:sz w:val="16"/>
          <w:szCs w:val="16"/>
          <w:lang w:eastAsia="bg-BG"/>
        </w:rPr>
        <w:t>или апланоспори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color w:val="FF0000"/>
          <w:spacing w:val="45"/>
          <w:sz w:val="16"/>
          <w:szCs w:val="16"/>
          <w:lang w:eastAsia="bg-BG"/>
        </w:rPr>
        <w:t>) и полово (изогамия, анизогамия и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оогамия)</w:t>
      </w: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.</w:t>
      </w:r>
      <w:r>
        <w:rPr>
          <w:rFonts w:eastAsia="Times New Roman" w:cs="Times New Roman" w:ascii="Times New Roman" w:hAnsi="Times New Roman"/>
          <w:color w:val="FF0000"/>
          <w:sz w:val="16"/>
          <w:szCs w:val="16"/>
          <w:lang w:eastAsia="bg-BG"/>
        </w:rPr>
        <w:t>Цикъл на развитие – споричен (хапло-диплонтен) или гаметичен (диплонтен)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bg-BG"/>
        </w:rPr>
        <w:t>Разпространени у нас видове: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90"/>
          <w:sz w:val="16"/>
          <w:szCs w:val="16"/>
          <w:lang w:eastAsia="bg-BG"/>
        </w:rPr>
        <w:t xml:space="preserve">ЕКТОКАРПУС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-15"/>
          <w:sz w:val="16"/>
          <w:szCs w:val="16"/>
          <w:lang w:eastAsia="bg-BG"/>
        </w:rPr>
        <w:t> </w:t>
      </w:r>
      <w:r>
        <w:rPr>
          <w:rFonts w:eastAsia="Times New Roman" w:cs="Times New Roman" w:ascii="Times New Roman" w:hAnsi="Times New Roman"/>
          <w:spacing w:val="105"/>
          <w:sz w:val="16"/>
          <w:szCs w:val="16"/>
          <w:lang w:eastAsia="bg-BG"/>
        </w:rPr>
        <w:t>ДИЛОФУС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bg-BG"/>
        </w:rPr>
      </w:pPr>
      <w:r>
        <w:rPr>
          <w:rFonts w:eastAsia="Times New Roman" w:cs="Times New Roman" w:ascii="Times New Roman" w:hAnsi="Times New Roman"/>
          <w:spacing w:val="-15"/>
          <w:sz w:val="16"/>
          <w:szCs w:val="16"/>
          <w:lang w:eastAsia="bg-BG"/>
        </w:rPr>
        <w:t> </w:t>
      </w:r>
      <w:r>
        <w:rPr>
          <w:rFonts w:eastAsia="Times New Roman" w:cs="Times New Roman" w:ascii="Times New Roman" w:hAnsi="Times New Roman"/>
          <w:spacing w:val="90"/>
          <w:sz w:val="16"/>
          <w:szCs w:val="16"/>
          <w:lang w:eastAsia="bg-BG"/>
        </w:rPr>
        <w:t>ПУНКТАРИЯ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Значение и стопанско използване-получаване на синтетични смоли и бои, лепила, лакове,пластмаси, синтетични влакна, хартия, взривни вещества, строителни смеси,електроди, в обработката на кожи. за получаване на йод, микроелементи, подсладители(манитол), разтворими хирургически конци, заместители на кръвта, препарати против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6.Отдел Зелени водорасли (Chlorophyta)-космополити,най-голям брой сладководни, по-малко морски,почвени и аерофилни (срещат се в атмосферата). Морфология – Талусът е устроен по почти всички организационни типове:флагелатен, кокоиден, сарциновиден, нишковиден, сифонен,сифонокладален,псевдопаренхимен и паренхимен.</w:t>
      </w:r>
      <w:r>
        <w:rPr/>
        <w:t xml:space="preserve"> </w:t>
      </w:r>
      <w:r>
        <w:rPr>
          <w:sz w:val="16"/>
          <w:szCs w:val="16"/>
        </w:rPr>
        <w:t xml:space="preserve">.Устройство на клетката – Клетъчната стена съдържа целулозни микрофибрили,аморфна маса и гликопротенини.Хлоропластите са различни по форма. Те иматдвойна мембрана, тилакоиди, ДНК, голям брой зърна в стромата. В някоихлоропласти има пиреноиди.Флагелатните форми имат 2 или 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Фотосинтетични пигменти – Хлорофил А и В. Каротиноиди – β-каротин, лутеин,виолаксантин, антераксантин и неоксантин.Резервни вещества – нишесте и липиди.Размножаване – Вегетативно (чрез фрагментация), безполово (чрез зооспори илиапланоспори) и полово (изогамия, анизогамия или оогамия).6.Цикъл на развитие – зиготичен (хаплонтен) или споричен (хапло-диплонтен).Неблагоприятните условия се преживяват чрез зиготите (хипнозиготи).ЖИЗНЕН ЦИКЪЛ ПРИ Класификация:КЛАС CHLAMIDOMONADOPHYCEAE•КЛАС CHLOROPHYCEAE•КЛАС OEDOGONIOPHYCEAE•КЛАС ULVOPHYCEAE КЛАС CLADOPHOROPHYCEAE КЛАС BRYOPSIDOPHYCEAE•КЛАС DASYCLADOPHYCEAE КЛАС TRENTEPOHLIOPHYCEAE КЛАС PLEURASTROPHYCEAE Разпространени у нас видове:ХЛАМИДОМОНАС – ХЛОРЕЛА – ВОЛВОКС – МОРСКА САЛАТА – ЕНТЕРОМОРФА – БРИОПСИС – КЛАДОФОРА – Значение и стопанско използване: Влизат в състава на планктона (живеят свободно във водата) и бентоса(живеят прикрепени към дъното или в близост до него).Водораслов компонент в лишеите.Паразити  суровина в производството на хартия.За хранителни цели – видове от родове като естествени торове.4 флагелума.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7.Отдел Слятоспорови водорасли (Zygnemоphyta) Общо разпространение– космополити, в сладководни басейни, по влажни места (мъхове,скали), рядко криофилни (върху вечни снегове). Характеристика:Морфология – Талусът е устроен по кокоиден (едноклетъчни, по-рядко колониални)или нишковиден тип.Устройство на клетката – Най-често клетката е прищъпната в средата. Клетъчнатастена е два вида: цяла, гладка и без пори или е съставена от две части, коитопритежават пори и скулптурни образувания. Хлоропластите са осеви, лентовидни илизвездовидни. Те са два на брой. Имат един или повече пиреноиди.Фотосинтетични пигменти – Хлорофил А и В. Каротиноиди – α- и β-каротин, лутеин,виолаксантин, антераксантин,зеаксантин,неоксантин.Резервни вещества – нишесте и липиди Размножаване – Вегетативно (чрез делене на две или фрагментация) и полово(конюгация).Цикъл на развитие – преобладава хаплоидната фаза. Липсва флагелатен стадий.Неблагоприятните условия се преживяват чрез апланоспориили акинети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Класификация:•КЛАС ZYGNEMOPHYCEAE -РАЗРЕД MESOTAENIALES ,РАЗРЕД ZYGNEMALES•КЛАС DESMIDIOPHYCEAE- РАЗРЕД GONATOZYGALES ,РАЗРЕД DESMIDALE. Разпространени у нас видове:СПИРАЛЕН ЖАБУНЯК – ЗИГНЕМА – ДЕЗМИДИУМ – КОСМАРИУМ – КЛОСТЕРИУМ – МИКРАСТЕРИАС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8.Отдел Харови водорасли (Charophyta) Общо разпространение– космополити, в сладководни или бракични басейни, влажниместа (ливади, дренажи), рядко криофилни – върху вечни снегове. Разпространение в България– 5 рода и 8 вида.Характеристика:Морфология – Талусът е устроен по кокоиден, сарциновиден, нишковиден (разклонени неразклонен) тип, апри клас Charophyceae е диференциран на възли и междувъзлияс разклонения, разположени в прешлени.Устройство на клетката – Клетките с флагелуми са покрити с органични люспи.Клетъчната стена има арматура от кристалинна целулоза или е изградена отцелулозни микрофибрили.  Образуването нанова стена ставачрез фрагмопласт. Хлоропластите са чашковидни, лентовидни илидисковидни със или без пиреноид.Фотосинтетични пигменти – Хлорофил А и В. Каротиноиди – α- и β-каротин, лутеин,виолаксантин.Резервни вещества – нишесте и липиди.Размножаване – Вегетативно (чрез фрагментация или “грудки”), безполово (чреззооспори) и полово (оогамия).Класификация:•КЛАС KLEBSORMIDIOPHYCEAE-РАЗРЕД KLEBSORMIDALES-РАЗРЕД COLEOCHAETALES•КЛАС CHAROPHYCEAE Разпространени у нас видове:ХАРА – НИТЕЛА –Значение и стопанско използване:Техническо приложение – харовият мергел служи като филтър в производството на захар и други органични вещества.4.Медицинско приложение – като лечебна кал.5.В селското стопанство – като естествен тор за торен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9.</w:t>
      </w:r>
      <w:r>
        <w:rPr>
          <w:rStyle w:val="A"/>
        </w:rPr>
        <w:t>Отдел Мъхове (Bryophyta)</w:t>
      </w:r>
      <w:r>
        <w:rPr>
          <w:sz w:val="16"/>
          <w:szCs w:val="16"/>
        </w:rPr>
        <w:t xml:space="preserve"> Общо разпространение– космополити. Отделът включва 930 рода и 26 000 вида.Устройство – тревисти растения. Вместо корени притежават ризоиди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Нарастванетона стъблото се извършва от връхна меристемна клетка. Някои видове саталусоподобни. Повечето имат изправени стъбла с листа. Листата имат тънкакутикула и лесно изсъхват при липса на влага.Размножаване – полово, безполово и вегетативно. Спорите се образуват в спороноснакутийка. Изоспорови (еднаквоспорови) растения.Цикъл на развитие – смяната на поколенията е хетероморфна стъблото и листата саоргани на гаметофитаПри всички останали висши растения те са органи наспорофита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Класификация:•КЛАС HEPATICOPSIDAРОДОВЕMARCHANTIA, CONOCEPHALUS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КЛАС BRYOPSIDAРОДОВЕ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MNIUM, FUNARIA, POLYTRICHUM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КЛАС ANTHOCEROTOPSIDAРОД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ANTHOCEROS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КЛАС SPHAGNOPSIDAРОД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SPHAGNUM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Разпространени у нас видове: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КЛАДЕНЧОВ МЪХ –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ВЛАКНЕСТОКАЧУЛЕСТ МЪХ –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ЛИСТНАТ МЪХ –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СРЕБРИСТ МЪХ</w:t>
      </w:r>
    </w:p>
    <w:p>
      <w:pPr>
        <w:pStyle w:val="Normal"/>
        <w:rPr>
          <w:rStyle w:val="A"/>
        </w:rPr>
      </w:pPr>
      <w:r>
        <w:rPr>
          <w:rStyle w:val="A"/>
        </w:rPr>
        <w:t>10.Отдел Плаунови (Lycopodiophyta)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Общо разпространение– космополити. Отделът включва 8 рода и 1 200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Разпространение в България– 6 рода и 8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Устройство – тревисти растения. В миналото са се срещали и дървесни видове.Корените са само добавни и излизат от стъблото или от специални образувания.Стъблото е дихотомично разклонено, пълзящо. Листата са спирално подредени.2.Размножаване – полово, безполово и вегетативно. Спорангиите са разположени вспороносни класчета. Гаметофитът е силно редуциран. Проталътостава напълно или почти напълно в спората. По това приличат на семенните растения. Изо-ихетероспорови растения..Цикъл на развитие – смяната на поколенията е хетероморфна. Преобладава спорофитът.</w:t>
      </w:r>
    </w:p>
    <w:p>
      <w:pPr>
        <w:pStyle w:val="Normal"/>
        <w:rPr>
          <w:rStyle w:val="A"/>
        </w:rPr>
      </w:pPr>
      <w:r>
        <w:rPr>
          <w:rStyle w:val="A"/>
        </w:rPr>
        <w:t>11.Отдел Хвощови (Equisetophyta)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Общо разпространение– Европа, Азия, Северна и Южна Америка.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Разпространение в България– 1 род и 7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Характеристика: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Устройство – тревисти, рядко лианоподобни растения. В миналото са се срещали идървесни видове. Притежават силно разклонени коренища. Стъблата обикновено саедногодишни, рядко разклонени. Импрегнирани са със SiO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Съставени са от възли имеждувъзлия. По дължината на междувъзлията преминават бразди и ребра. Листата са редуцирани и разположени под формата на корона. Основата им е срастнала.Размножаване –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полово, безполово и вегетативно. Спорангиите са разположени вспороносни класчета. Спорите притежават двойка ленти (елатери). Изоспорови растения.3.Цикъл на развитие – смяната на поколенията е хетероморфна. Преобладава спорофитът.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Класификация:КЛАС EQUISETOPSID СЕМЕЙСТВО EQUISETАCEAE РОД EQUISETUM Разпространени у нас видове:ПОЛСКИ ХВОЩ – ГОЛЯМ ХВОЩ – ГОРСКИ ХВОЩ – МОЧУРЕН ХВОЩ – БЛАТЕН ХВОЩ 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 xml:space="preserve">13. Отдел Семенни растения (Magnoliophyta)І. Общо разпространение– космополити. 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Разпространение в България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 xml:space="preserve">– </w:t>
      </w:r>
      <w:r>
        <w:rPr>
          <w:b/>
          <w:sz w:val="16"/>
          <w:szCs w:val="16"/>
        </w:rPr>
        <w:t>128 семейства, 861 рода и 3 938 вида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Характеристика:Устройство – тревисти растения, храсти, лиани, дървета. Просто устроените семенни растения са дървета или храсти, а сложно устроените – тревисти. Характерни застъблото са неговото силно разклоняване, възможността за вторично задебеляване иефективна система за придвижване на водата. Листата са два основни типа:дихотомен (подотдел Pinophytina) и мрежовиден (подотдел Magnoliophytina). Припросто устроените семенни растения листата са вечнозелени, а при сложноустроените – сезонно зелени.2.Размножаване – появяват се нови органи – при подотдел Pinophytina – шишарки исемена, а при подотдел Magnoliophytina – цвят, плод и семе. </w:t>
      </w:r>
      <w:r>
        <w:rPr>
          <w:rFonts w:cs="Arial" w:ascii="Arial" w:hAnsi="Arial"/>
          <w:b/>
          <w:sz w:val="16"/>
          <w:szCs w:val="16"/>
        </w:rPr>
        <w:t>♂</w:t>
      </w:r>
      <w:r>
        <w:rPr>
          <w:rFonts w:cs="Calibri"/>
          <w:b/>
          <w:sz w:val="16"/>
          <w:szCs w:val="16"/>
        </w:rPr>
        <w:t xml:space="preserve"> и </w:t>
      </w:r>
      <w:r>
        <w:rPr>
          <w:rFonts w:cs="Arial" w:ascii="Arial" w:hAnsi="Arial"/>
          <w:b/>
          <w:sz w:val="16"/>
          <w:szCs w:val="16"/>
        </w:rPr>
        <w:t>♀</w:t>
      </w:r>
      <w:r>
        <w:rPr>
          <w:rFonts w:cs="Calibri"/>
          <w:b/>
          <w:sz w:val="16"/>
          <w:szCs w:val="16"/>
        </w:rPr>
        <w:t xml:space="preserve"> гаметофит са силно редуцирани, не са видими и</w:t>
      </w:r>
      <w:r>
        <w:rPr>
          <w:b/>
          <w:sz w:val="16"/>
          <w:szCs w:val="16"/>
        </w:rPr>
        <w:t xml:space="preserve"> се изхранват от спорофита. Хетероспорови растения.Характерни са два процеса – опрашване и оплождане. За оплождането не енеобходима водна среда.Цикъл на развитие – смяната на поколенията е хетероморфна. Макроспората остава вмакроспорангия (нуцелуса на семепъпката). Микроспората остава в микроспорангия (прашниково гнездо)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Класификация: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•</w:t>
      </w:r>
      <w:r>
        <w:rPr>
          <w:b/>
          <w:sz w:val="16"/>
          <w:szCs w:val="16"/>
        </w:rPr>
        <w:t>КЛАС CORDAITOPSIDAФОСИЛНИ ПРЕДСТАВИТЕЛИ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•</w:t>
      </w:r>
      <w:r>
        <w:rPr>
          <w:b/>
          <w:sz w:val="16"/>
          <w:szCs w:val="16"/>
        </w:rPr>
        <w:t>КЛАС PINOPSIDA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 xml:space="preserve"> •</w:t>
      </w:r>
      <w:r>
        <w:rPr>
          <w:b/>
          <w:sz w:val="16"/>
          <w:szCs w:val="16"/>
        </w:rPr>
        <w:t>КЛАС TAXOPSIDA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•</w:t>
      </w:r>
      <w:r>
        <w:rPr>
          <w:b/>
          <w:sz w:val="16"/>
          <w:szCs w:val="16"/>
        </w:rPr>
        <w:t>КЛАС CYCADOPSIDA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•</w:t>
      </w:r>
      <w:r>
        <w:rPr>
          <w:b/>
          <w:sz w:val="16"/>
          <w:szCs w:val="16"/>
        </w:rPr>
        <w:t>КЛАС BENNETTITOPSIDA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•</w:t>
      </w:r>
      <w:r>
        <w:rPr>
          <w:b/>
          <w:sz w:val="16"/>
          <w:szCs w:val="16"/>
        </w:rPr>
        <w:t>КЛАС MAGNOLIOPSIDA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•</w:t>
      </w:r>
      <w:r>
        <w:rPr>
          <w:b/>
          <w:sz w:val="16"/>
          <w:szCs w:val="16"/>
        </w:rPr>
        <w:t>КЛАС LILIOPSIDA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14. Подотдел PinophytinaІ. Общо разпространение– космополити. Отделът включва 73 рода и 620 вида.Разпространение в България– 5 рода и 15 вида.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Характеристика:Устройство – дървесни растения и храсти. Стъблото е разклонено моноподиално.Дървесината е изградена от трахеиди, липсват трахеи. Листата са игловидни илилюсповидни. Имат само две проводящи снопчета.Размножаване – цветовете са еднополови, просто устроени. Нямат истинскиоколоцветник. Образуват шишаркоподобни съцветия. Мъжкият цвят е съставен оттичинки с радиално разположени поленови торбички. Женският цвят се състои отедна, рядко две голи семепъпки. Опрашването се извършва чрез вятъра. Опложданетое сифоногамия (с неподвижни клетки в поленова тръбичка) или зоидиогамия (съссперматозоиди). Семената се образуват в шишарки или в месести образувания.3.Цикъл на развитие – смяната на поколенията е хетероморфна.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Клас Гинкови (Ginkgopsida)І. Общо разпространение– Китай и Япония. Отделът включва 1 род и 1 вид -Ginkgo biloba Разпространение в Българияобвити Гинко билоба  само като парково растение.Устройство – листопадно дърво. Достига до 30 м височина и 3 м диаметър настъблото. Короната е изградена от дълги и къси клонки. Листата са ветриловидни сдихотомично жилкуване.Размножаване – цветовете са разположени в пазвите на листата. Мъжките цветовеимат тичинки с къса дръжка и две поленови торбички. Образуват съцветия, подобнина реса. Женските цветове имат две открити семепъпки, разклонени дихотомично.Двудомно растение. Оплождането е зоидиогамия. Между опрашването и опложданетоизминават няколко месеца. Семената приличат на костилков плод. Те имат външнамесеста, средна вдървеняла и вътрешна ципеста обвивки.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Клас Иглолистни (Pinopsida)І. Общо разпространение– космополити.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Разпространение в България– 4 рода и 14 вида..Устройство – дървесни растения и храсти. Стъблото е моноподиално разклонено.Разклоненията са разположени в прешлен. Короната е изградена от дълги и късиклони. Листата са дихотомично разклонени с успоредно жилкуване. Вечнозелени – живеят до 9 години, рядко сезоннозелени. Във всички части на растението има смолисти канали.Размножаване – едно- или двудомни растения. Мъжките и женските цветове сасъбрани в шишарки. Оплождането е сифоногамия. Семената се образуват в шишарки.Притежават ципеста крилатка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Разпространени у нас видове:БЯЛ БОР – .ЧЕРЕН БОР – СМЪРЧ – ЕЛА – Клас Тисови (Taxopsida) Общо разпространение– северното полукълбо. Отделът включва 5 рода и 20 вида.Разпространение в България– 1 род и 1 вид – тис -Taxus baccata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Устройство – дървесни растения и храсти. В Европа – само 1 вид. Листата са плоски,игловидни, подредени в две редици по дължината на клоните.Размножаване – мъжките цветове с люсповидни листа в основата и щитовиднитичинки. Женските цветове имат по една семепъпка. Двудомни растения. Семената са обвити с ярка месеста обвивка (арилус).</w:t>
      </w:r>
    </w:p>
    <w:p>
      <w:pPr>
        <w:pStyle w:val="Normal"/>
        <w:rPr>
          <w:rStyle w:val="A"/>
        </w:rPr>
      </w:pPr>
      <w:r>
        <w:rPr>
          <w:rStyle w:val="A"/>
        </w:rPr>
        <w:t>15. Подотдел Cycadophytina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Общо разпространение– тропичните и субтропичните части на Южна и СевернаАмерика, Африка, Азия и Австралия. Отделът включва 15 рода и 300 вида.Разпространение в България– 1 род и 2 вида.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Характеристика:Устройство – стъблото е разклонено моноподиално или симподиално. Листата саперести. Подредени са спирално или кръгово. Жилкуването е дихотомично, перестоили мрежовидно.Размножаване – цветовете са еднополови. Могат да се превърнат в двуполови,заобиколени с околоцветник. Тичинките имат по няколко прашникови торбички.Плодолистите имат по няколко семепъпки. Опрашването е чрез вятъра, а по-рядко – от животни.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Класификация: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•</w:t>
      </w:r>
      <w:r>
        <w:rPr>
          <w:b/>
          <w:sz w:val="16"/>
          <w:szCs w:val="16"/>
        </w:rPr>
        <w:t>КЛАС LYGINOPTERIDOPSIDA•КЛАС BENNETTITOPSIDA•КЛАС CYCADOPSIDA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•</w:t>
      </w:r>
      <w:r>
        <w:rPr>
          <w:b/>
          <w:sz w:val="16"/>
          <w:szCs w:val="16"/>
        </w:rPr>
        <w:t>КЛАС GNETOPSIDA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Клас Цикасови (Cycadopsida)І. Общо разпространение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 xml:space="preserve">– </w:t>
      </w:r>
      <w:r>
        <w:rPr>
          <w:b/>
          <w:sz w:val="16"/>
          <w:szCs w:val="16"/>
        </w:rPr>
        <w:t>тропичните и субтропичните части на Южна и СевернаАмерика, Африка, Азия и Австралия. Отделът включва 11 рода и 200 вида.Разпространение в България– не се срещат.Устройство – стъблото е масивно и неразклонено. На външен вид наподобява настъблото на палмите. Листата са перести, спирално разположени на върха настъблото. Нарастват връхно. Първоначално са завити на върха. Жилкуването едихотомично и отворено. Освен тях има и люсповидни листа, покриващи стъблото..Размножаване – двудомни растения. Цветовете се образуват върху клонки сограничен растеж, с изключение на род Cycas.Околоцветникът липсва. Семепъпкитеса разположени по ръбовете на спорофилите. Между опрашването и опложданетоизминават няколко месеца. Семената отвън имат месеста, а отвъртре – твърдаобвивка. Имат два семедела.</w:t>
      </w:r>
    </w:p>
    <w:p>
      <w:pPr>
        <w:pStyle w:val="Normal"/>
        <w:rPr>
          <w:b/>
          <w:b/>
          <w:sz w:val="16"/>
          <w:szCs w:val="16"/>
        </w:rPr>
      </w:pPr>
      <w:r>
        <w:rPr>
          <w:b/>
          <w:sz w:val="16"/>
          <w:szCs w:val="16"/>
        </w:rPr>
        <w:t>Клас Гнетови (Gnetopsida)І. Общо разпространение– влажните тропични гори. аридните области на Европа, Азия,Югозападна Азия и Америка. Отделът включва 4 рода и 96 вида.Разпространение в България– 1 род и 2 вида.Устройство – тревисти растения, лиани, храсти и дървета. Листата са срещуположни.Жилкуването е мрежовидно или успоредно. При род Ephedra листата са редуциранидо люспи.Размножаване – цветовете са двуполови, с околоцветник. Те са силно редуцирани.Състоят се от една или няколко тичинки и една семепъпка, закрепена направо върхуцветната ос. Функционално са еднополови. Обединени са в съцветия. Двудомни растения. Опрашването е чрез насекоми. Семената имат два семедела.</w:t>
      </w:r>
    </w:p>
    <w:p>
      <w:pPr>
        <w:pStyle w:val="Normal"/>
        <w:rPr>
          <w:rStyle w:val="L6"/>
          <w:sz w:val="16"/>
          <w:szCs w:val="16"/>
        </w:rPr>
      </w:pPr>
      <w:r>
        <w:rPr>
          <w:rStyle w:val="A"/>
          <w:sz w:val="16"/>
          <w:szCs w:val="16"/>
        </w:rPr>
        <w:t>16. Подотдел Покритосеме</w:t>
      </w:r>
      <w:r>
        <w:rPr>
          <w:rStyle w:val="L6"/>
          <w:sz w:val="16"/>
          <w:szCs w:val="16"/>
        </w:rPr>
        <w:t>нни растения (Magnoliophytinа)</w:t>
      </w:r>
      <w:r>
        <w:rPr>
          <w:sz w:val="16"/>
          <w:szCs w:val="16"/>
        </w:rPr>
        <w:t xml:space="preserve"> </w:t>
      </w:r>
      <w:r>
        <w:rPr>
          <w:rStyle w:val="L6"/>
          <w:sz w:val="16"/>
          <w:szCs w:val="16"/>
        </w:rPr>
        <w:t>Общо разпространение– космополити. Отделът включва 12 120 рода и 218 000 вида.Разпространение в България– 850 рода и 3 900 вида.Характеристика:Устройство – срещат се всички жизнени форми: вечнозелени и листопадни дървета,храсти, полухрасти, лиани, тревисти растения. Първичният корен скоро спира данараства. Функцията му се поема от добавните корени. Стъблото се разклонявамоноподиално или симподиално. Притежава първично или вторично задебеляване.2.Размножаване – цветовете притежават околоцветник. Могат да бъдат двуполови илиеднополови. Семепъпките са затворени в плодника. Гаметофитът е още по-силно редуциран, отколкото при голосеменните. Характерно е двойното оплождане.Семената имат два или един семедел.</w:t>
      </w:r>
    </w:p>
    <w:p>
      <w:pPr>
        <w:pStyle w:val="Normal"/>
        <w:rPr>
          <w:rStyle w:val="L6"/>
          <w:sz w:val="16"/>
          <w:szCs w:val="16"/>
        </w:rPr>
      </w:pPr>
      <w:r>
        <w:rPr>
          <w:rStyle w:val="L6"/>
          <w:sz w:val="16"/>
          <w:szCs w:val="16"/>
        </w:rPr>
        <w:t>Класификация:КЛАС MAGNOLIOPSIDA</w:t>
      </w:r>
    </w:p>
    <w:p>
      <w:pPr>
        <w:pStyle w:val="Normal"/>
        <w:rPr>
          <w:rStyle w:val="A"/>
        </w:rPr>
      </w:pPr>
      <w:r>
        <w:rPr>
          <w:rStyle w:val="A"/>
        </w:rPr>
        <w:t>17.Семейство Лютикови (Ranunculaceae)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Общо разпространение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– </w:t>
      </w:r>
      <w:r>
        <w:rPr>
          <w:sz w:val="16"/>
          <w:szCs w:val="16"/>
        </w:rPr>
        <w:t>космополити, с центрове на разпространение в умеренитеширини. Отделът включва 50 рода и 1 800 вида.Разпространение в България– 20 рода и 109 вида..Устройство – тревисти растения. Рядко лиани. Листата са последователни илисрещуположни, без прилистници. Цветовете са двуполови, правилни. Цветните частиса подредени спирално..Размножаване – Цветна формула: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(род Ranunculus). Плодът е мехунка, орехче, кутийка или ягодовиден.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Класификация: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HYDRASTIDOIDEAEРОД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HYDRASTIS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GLAUCIDIOIDEAEРОД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GLAUCIDIUM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COPTOIDEAEРОДОВЕ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COPTYS, XANTHORIZA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THALICTROIDEAEРОДОВЕTHALICTRUM, AQUILEGIA•ПОДСЕМ. RANUNCULOIDEAEРОДОВЕ RANUNCULUS, ADONIS, ACONITUM, CLEMATIS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18. Семейство Карамфилови (Caryophyllaceae)І. Общо разпространение– в умерените ширини, ограничено в тропичните планини, сцентър на разпространение Средиземноморието. Отделът включва 80 рода и 2 000 вида.ІІ. Разпространение в България– 30 рода и 212 вида.. Характеристика:1.Устройство – Тревисти растения. Рядко храсти. Листата са срещуположни, прости,целокрайни, обикновено без прилистници.2.Размножаване – Цветовете са двуполови, правилни. Съцветията са цимозни (първи сеотваря най-горния цвят, разположените под него цветове имат дръжки, които са по-дълги от него). Плодът е кутийка или много рядко семка.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Класификация: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ALSINOIDEAEРОДОВЕ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ARENARIA, STELLARIA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SILENOIDEAEРОДОВЕ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SILENE, DIANTHUS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PARONYCHIOIDEAEРОД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PARONYCHIA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V. Значение и стопанско използване: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1.Лечебни – лечебно сапунче (Saponaria officinaliа), лепка (Viscaria vulgaris),обикновена свиларка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(Lychnis flos-cuculi).2.Декоративни – карамфил ( Dyanthus caryophyllus) – едноцветен, карамфил( Dyanthusbarbatus) – многоцветен.3.Защитени – ресничеста песъчарка (Arenaria ciliate), метличеста мишорка (Gypsophylla paniculata), критско плюскавиче (Silene cretica).4.Плевели – къклица ( Agrostemma githag), средна звездица (Stellaria media),обикновено плюскавиче (Silene vulgaris).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19. Семейство Букови (Fagaceae)І.  разпространение– в умерените и тропичните области на северното полукълбо, по- рядко в южното. Отделът включва 8 рода и 1 000 вида.Разпространение в България– 3 рода и 19 вида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1.Устройство – Дървесни растения. Рядко храсти. Листата са последователни, прости,целокрайни до пересто наделени.2.Размножаване – Цветовете са еднополови, правилни. Съцветията са: реса, главичка,клас.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Плодът е едносемено орехче. 1-3 орехчета са обединени с обща обвивка (купула).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ІV. Класификация: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FAGOIDEAEРОДОВЕ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FAGUS, NOTHOFAGUS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QUERCOIDEAEРОД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QUERCUS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CASTANOIDEAE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20. Семейство Брезови (Betulaceae)І. Общо разпространение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– </w:t>
      </w:r>
      <w:r>
        <w:rPr>
          <w:sz w:val="16"/>
          <w:szCs w:val="16"/>
        </w:rPr>
        <w:t>в умерените области на северното полукълбо. Отделът включва6 рода и 170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ІІ. Разпространение в България– 5 рода и 9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1.Устройство – Дървета и храсти. Листата са последователни, прости, с прилистници.2.Размножаване – Цветовете са еднополови, правилни. Съцветията са реса илиглавичка.  Плодът е орехче или крилатка.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Класификация: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BETULOIDEAEРОДОВЕ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BETULA, ALNUS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CORYLOIDEAEРОДОВЕ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CORYLUS, CARPINUS, OSTRYA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V. Значение и стопанско използване: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.Хранителни – обикновена леска Технически – обикновен габър (Лечебни – обикновена леска (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21. Семейство Кръстоцветни (Brassicaceae)І. Общо разпространение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– </w:t>
      </w:r>
      <w:r>
        <w:rPr>
          <w:sz w:val="16"/>
          <w:szCs w:val="16"/>
        </w:rPr>
        <w:t>Средиземноморие, Югозападна и Централна Азия. Отделътвключва 380 рода и 3 000 вида.. Разпространение в България– 57 рода и 195 вида.Характеристика:1.Устройство – Едногодишни и многогодишни тревисти растения. По-рядко нискихрасти. Листата са последователни, без прилистници.2.Размножаване – Цветовете двуполови, правилни. Съцветията са гроздовидни илищитовидни. Плодът е шушулка (когато е четири или повече пъти по-дълъг, отколкото широк) или шушулчица (когато е до 3 пъти по-дълъг, отколкото широк)Значение и стопанско използване:Хранителни – главесто зеле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22. Семейство Розоцветни (Rosaceae)І. Общо разпространение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– </w:t>
      </w:r>
      <w:r>
        <w:rPr>
          <w:sz w:val="16"/>
          <w:szCs w:val="16"/>
        </w:rPr>
        <w:t>космополити, предимно в северните умерени ширини. Отделътвключва 122 рода и 3 370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. Разпространение в България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– </w:t>
      </w:r>
      <w:r>
        <w:rPr>
          <w:sz w:val="16"/>
          <w:szCs w:val="16"/>
        </w:rPr>
        <w:t>28 рода и 211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ІІІ. Характеристика: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1.Устройство – Дървета, храсти, полухрасти, лиани, тревисти многогодишни иедногодишни растения. Листата са последователни, с прилистници.2.Размножаване – Цветовете са двуполови, правилни, най-често 5-членни. Плодът емехунка, орехче или костилков.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ІV. Класификация: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SPIRAEOIDEAEРОДОВЕ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SPIREA, PRUNUS, AMYGDALUS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ROSOIDEAEРОДОВЕ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ROSA, FRAGARIA, RUBUS, POTENTILLA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DRYADOIDEAEРОДОВЕ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DRYAS, CERCOCARPUS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V. Значение и стопанско използване: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1.Хранителни – ягода,малина, къпина ,череша , ябълка , круша , слива..Етеричномаслени – казанлъшка роза .Плевели – градско омайниче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23. Семейство Бобови (Fabaceae)І. Общо разпространение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– </w:t>
      </w:r>
      <w:r>
        <w:rPr>
          <w:sz w:val="16"/>
          <w:szCs w:val="16"/>
        </w:rPr>
        <w:t>космополити. Отделът включва 700 рода и 17 000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. Разпространение в България– 40 рода и 287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Характеристика:.Устройство – Дървета, храсти, тревисти растения. Корените с грудки, съдържащиазотфиксиращи бактерии. Листата са последователни, сложни, с прилистници.2.Размножаване – Цветовете са правилни едно- и двуполови или неправилнидвуполови.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Плодът е боб.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Класификация: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CERCIDEAEРОДОВЕ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CERCIS, BAUHINIA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MIMOSOIDEAEРОДОВЕ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MIMOSA, ACACIA, CALLIANDRA, INGA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CAESALPINIOIDEAEРОДОВЕ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CAESALPINIA, CASSIA, SENNA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FABOIDEAEРОДОВЕ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PHASEOLUS, TRIFOLIUM, LATHYRUS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24. Семейство Сенникоцветни (Apiaceae)І. Общо разпространение– почти космополити, предимно в умерените ширини. Отделътвключва 300 рода и 3 000 вида.Разпространение в България– 62 рода и 151 вида.Характеристика:1.Устройство – Тревисти растения. Някои външно приличат на дървета и храсти.Листата са последователни, силно нарязани, без прилистници.2.Размножаване – Цветовете са двуполови, правилни. Съцветието е сенник илиглавичка. Цветна формула: </w:t>
      </w:r>
      <w:r>
        <w:rPr>
          <w:rFonts w:cs="Arial" w:ascii="Arial" w:hAnsi="Arial"/>
          <w:sz w:val="16"/>
          <w:szCs w:val="16"/>
        </w:rPr>
        <w:t>♀</w:t>
      </w:r>
      <w:r>
        <w:rPr>
          <w:rFonts w:cs="Calibri"/>
          <w:sz w:val="16"/>
          <w:szCs w:val="16"/>
        </w:rPr>
        <w:t xml:space="preserve"> * Ca5Co5A5G(2). Плодът е сух разпадлив.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Класификация: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MACKINLAYOIDEAEРОДОВЕ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ACTINOTUS, CENTELLA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AZORELLOIDEAEРОДОВЕ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AZORELLA, MULINUM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SANICULOIDEAEРОДОВЕ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SANICULA, ERYNGIUM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APIOIDEAEРОДОВЕ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ANGELICA, SESELI, PIMPINELLA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Значение и стопанско използване:.Хранителни – моркови,магданоз,целина2.Подправки – анасон ,комър ким кимион.Плевели – лъчисто колендро , бучиниш,бабинец, чапличе,сибирски девесил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25. Семейство Грапаволистни (Boraginaceae)І. Общо разпространение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– </w:t>
      </w:r>
      <w:r>
        <w:rPr>
          <w:sz w:val="16"/>
          <w:szCs w:val="16"/>
        </w:rPr>
        <w:t>в умерените и субтропичните области. Главен център на разпространение е средиземноморието. Отделът включва 100 рода и 2 000 вида. Разпространение в България– 21 рода и 94 вида..Устройство – Едно- и многогодишни тревисти растения, храсти и дървета. Рядколиани. Надземните части са покрити с четинки или власинки. Листата сапоследователни, прости, целокрайни, без прилистници..Размножаване – Цветовете са двуполови, правилни. Съцветията са цимозни.ІV. Класификация: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BORAGINOIDEAEРОДОВЕ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MYOSOTIS, ONOSMA, CYNOGLOSSUM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HYDROPHYLLOIDEAEРОДОВЕ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PHACELIA, NAMA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HELIOTROPIOIDEAEРОД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HELIOTROPIUM, TOURNEFORTIA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CORDIOIDEAEРОДОВЕ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CORDIA, VARRONIA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EHRETIOIDEAEРОДОВЕ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EHRETIA, BOURRERIA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26. Семейство Картофови (Solanaceae)І. Общо разпространение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– </w:t>
      </w:r>
      <w:r>
        <w:rPr>
          <w:sz w:val="16"/>
          <w:szCs w:val="16"/>
        </w:rPr>
        <w:t>космополити. Отделът включва 90 рода и 3 000 вида.. Разпространение в България– 7 рода и 12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Характеристика:1.Устройство – Тревисти едногодишни или многогодишни растения. Рядкохрасти и ниски дървета. Листата са последователни, без прилистници.2.Размножаване – Цветовете са правилни двуполови.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Плодът е ягода или кутийка.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ІV. Класификация: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ПОДСЕМ. SCHWENCKIOIDEAE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SCHWENCKIA, MELANATHUS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SCHIZANTHOIDEAEРОД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SCHIZANTHUS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GOETZEOIDEAEРОДОВЕ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GOETZEA, METTERNICHIA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BROWALLIOIDEAEРОД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CESTRUM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PETUNIOIDEAEРОДОВЕ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PETUNIA, BRUNFELSIA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SOLANOIDEAEРОДОВЕ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SOLANUM, PHYSALIS, LYCOPERSICON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NICOTIANOIDEAEРОД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NICOTIANA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V. Значение и стопанско използване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Хранителни – картоф,патладжан,пипер,домат.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Плевели – червено кучешко грозде,мехунка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27. Семейство Устноцветни (Lamiaceae)І. Общо разпространение– космополити. Отделът включва 200 рода и 3 000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Разпространение в България– 30 рода и 146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Характеристика:1.Устройство – Тревисти растения или храсти. Рядко дървета. Стъблата често сачетириръбести. Листата са срещуположни, без прилистници, прости.2.Размножаване – Цветовете са двуполови, неправилни.Съцветията са цимозни. Плодът е орехче.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Класификация:•ПОДСЕМ. SYMPHOREMATOIDEAEРОДОВЕ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SYMPHOREMA, CONGEA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VITICOIDEAEРОДОВЕ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VITEX, PREMNA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AJUGOIDEAEРОДОВЕ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AJUGA, TEUCRIUM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PROSTANTEROIDEAEРОДОВЕ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PROSTANTHERA, HEMIGENIA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SCUTELLARIOIDEAEРОД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SCUTELLARIA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LAMIOIDEAEРОДОВЕ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LAMIUM, STACHYS, PHLOMIS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NEPETOIDEAEРОДОВЕ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NEPETA, SALVIA, MENTHA, THYMUS, ORIGANUM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Значение и стопанско използване: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Подправки – градинска чубрица –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Satureja hortensis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планинскачубрица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джоджен  босилек.Лечебни – маточина градински чай Плевели – червена мъртва коприва Самобайка,едногодишен ранилист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28. Семейство Живеничеви (Scrophulariaceae)І. Общо разпространение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– </w:t>
      </w:r>
      <w:r>
        <w:rPr>
          <w:sz w:val="16"/>
          <w:szCs w:val="16"/>
        </w:rPr>
        <w:t>космополити. Отделът включва 220 рода и 3 000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Разпространение в България– 24 рода и 171 вида.Характеристика:1.Устройство – Тревисти растения. Рядко дървета, храсти и лиани.Някои видове са полупаразити. Листата са последователни или срещуположни,прости, без прилистници.2.Размножаване – Цветовете са двуполови, неправилни.Плодът е разпуклива или неразпуклива кутийка.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Класификация: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VERBASCOIDEAEРОД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VERBASCUM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SCROPHULARIOIDEAEРОДОВЕ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LINARIA, SCROPHULARIA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RHINANTHOIDEAEРОДОВЕ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RHINANTHUS, VERONICA, DIGITALIS, EUPHRASIA, MELAMPYRUM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Значение и стопанско използване: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Лечебни – лечебно великденче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Плевели – лъжливо трескавиче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29. Семейство Сложноцветни (Asteraceae)І. Общо разпространение– космополити, предимно в тропиците и субтропиците. Отделътвключва 1 000 рода и 25 000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ІІ. Разпространение в България– 86 рода и 464 вида.Характеристика:1.Устройство – Храсти, полухрасти, тревисти едно-, дву- или многогодишни растения.Рядко дървета, епифити и водни представители. Листата са последователни илисрещуположни, без прилистници, прости.2.Размножаване – Цветовете са: тръбести, двуустни, езичести или фуниевидни.Съцветието е кошничка. Плодът е семка.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Класификация: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BARNADESIOIDEAEРОДОВЕ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BARNADESIA, DASYPHYLLUM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MUTISIOIDEAEРОДОВЕ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MUTISIA, DICOMA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COCHNATIOIDEAE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COCHNATIA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HECASTOCLEIDOIDEAEРОД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HECASTOCLEIS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CARDUOIDEAEРОДОВЕ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CARDUUS, CENTAUREA, CIRSIUM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PERTYOIDEAEРОД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ANSLIAEA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GYMNARRHENOIDEAEРОД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GYMNARRHENA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CICHORIOIDEAEРОДОВЕ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CREPIS, TARAXACUM, LACTUCA, SONCHUS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CORYMBIOIDEAEРОД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CORYMBIUM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ПОДСЕМ. ASTEROIDEAEРОДОВЕ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ASTER, ACHILLEA, ARTEMISIA, SENECIO. Значение и стопанско използване:Маслодайни – слънчоглед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Лечебни – бял равнец Плевели – репей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36. ЦАРСТВО ГЪБИ (MYCETALIA)Общо разпространение –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Космополити, сухоземни, прикрепени, сапрофити или паразити.Познати са 4 500 рода и 100 000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II. Разпространение в България –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1 000 рода и 5 500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III. Вегетативни структури: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Устройство – Вегетативното тяло се нарича мицел. Изграден е от нишковидни хифи.Напречните стени между клетките могат да бъдат запазени (септиран мицел) или далипсват (несептиран мицел). Хифите могат да бъдат разклонени или неразклонени.Сапрофитните форми образуват столони. Паразитните форми образуват хаустории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.Хифите могат да образуват тъканоподобни структури (плектенхим):А. Прозенхим – хифите са разположени на разстояние една от друга и запазватиндивидуалността си.Б. Псевдопаренхим – хифите са плътно разположени и губят индивидуалността си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Плектенхимът може да бъде специализиран: “образувателен”, “покривен”, “механичен”или “проводящ”. Той изгражда плодните тела.Представляват едноклетъчни или многоклетъчни хетеротрофни организми с неограничен растеж. Нарастването е връхно или интеркаларно.Клетъчната стена съдържа хитин.Иматвакуоли, съдържащи ензими хидролази.Резервните вещества са: глюкани, манани,галактани, липиди.2. Размножаване:А. Вегетативно – при едноклетъчните – чрез делене на клетката на две или пъпкуване.При многоклетъчните – чрез разкъсване на мицела на части.Б. Безполово – чрез спори, наречени конидии.Те са 9 вида: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Геми – образуват се от връхни или средни части на хифи. Служат запреживяване на неблагоприятни условия.Еднодомни гъби – мицелът съдържа две различни в полово отношение групиядра (донорни и акцепторни).Двудомни гъби – мицелът съдържа само един вид ядра. За полово размножаване са необходими два мицела с различни в полово отношение ядра.Оплождането е 4 вида:Гаметогамия – чрез подвижни гамети (изогамия, анизогамия и оогамия).Соматогамия – сливане на телесни клетки (хологамия – междуедноклетъчни индивиди, споридиогамия – между две пъпкуващи клетки,хифогамия – между съседни клетки на мицела).Ангиогамия – чрез контакт и сливане на специализирани оплодителнитела (изоангиогамия – телата са без морфологична разлика, анизоангиогамия -телата имат морфологична разлика, хифоангиогамия – морфологично саобособени само женските тела, те влизат в контакт с хифа, спермациогамия – морфологично са обособени само женските тела, те влизат в контакт съсспора).Автомиксис – чрез сливане на ядра с еднакъв пол, другият пол липсваили не функционира (партеногамия – между две съседни женски тела,автогамия – чрез образуване на двойка ядра в клетка на мицела).Характерна за гъбите е способността двете ядра да остават дълго време морфологичнообособени преди да се слеят. Получават се двуядрени клетки. Тази фаза от развитиетосе нарича дикарионна.Друга характерна особеност е образуването на спори веднага след мейозата(мейоспори).Мейоспорангиите са 5 вида:1. Зооспорангий – образува зооспори.36. Еуспорангий – образува неподвижни спори.3. Аскус – спорите се образуват от ядро, което се дели мейотично и митотично.Обикновено се получават 8 спори в аскус.4. Базидий – спорите се образуват от ядро, което се дели само мейотично.Получават се 4 спори. Те се разполагат върху специални издатини.5. Промицел – просто устроена хифа, съставена от няколко малки клетки. Всякаклетка чрез пъпкуване образува мейоспори (споридии)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37. ОТДЕЛ ТОРБЕСТИ ГЪБИ (ASCOMYCOTA)I. Общо разпространение –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Космополити, сухоземни, рядко в сладководни или соленоводнибасейни. Познати са 3 300 рода и 33 000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Вегетативни структури: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1. Устройство – тялото е представено отмицел, съставен от разклонени и септиранихаплоидни хифи.Мицелът образува струпвания, подобни на тъкани. Те са два вида:прозенхим (рехаво преплетени хифи) и псевдопаренхим (гъсто преплетени хифи).Придрождите мицелът е едноклетъчен или псевдомицел, образуван чрез пъпкуване.Клетките са едноядрени или многоядрени. Ядрата могат да се преместват по дължинатана хифите.Клетъчните стени съдържат хитин и глюкани.2. Размножаване:А. Вегетативно – делене, пъпкуване и фрагментация.Б. Безполовото размножаване се извършва чрез конидиеспори, артроспори ихламидоспори.В. Половият процес е гаметангиогамия. Протича в две фази: плазмогамия икариогамия. При плазмогамията се образуват аскогенни хифи с дикарионни клетки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(n+n). При кариогамията се образува аскус. В него се извършва мейоза и се получават4 ядра. Те се делят митотично. Получават се 8 аскоспори. В цикъла на развитиепреобладава хаплоидната фаза.Плодното тяло е четири вида: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Прототеций – притежава стена от рехави хифи.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Клейстотеций – с плътна стена без отвор.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Перитеций – с плътна стена и отвор.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•</w:t>
      </w:r>
      <w:r>
        <w:rPr>
          <w:sz w:val="16"/>
          <w:szCs w:val="16"/>
        </w:rPr>
        <w:t>Апотеций – с плътна стена, но асците са разположени на открито.В него се формират асците и аскоспорите. Между асците има стерилни хифи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38. ОТДЕЛ БАЗИДИЕВИ ГЪБИ (BASIDIOMYCOTA)I. Общо разпространение – 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Космополити, изключително сухоземни видове. Познати са1700 рода и 30 000 вида.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Вегетативни структури: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1. Устройство – тялото е представено от мицел, съставен от разклонени и септиранихаплоидни хифи.Преминава през 3 фази на развитие: първичен, вторичен и третичен.Първичният се получава от базидиоспора. Той е септиран, с едноядрени клетки инеограничен растеж. Вторичният се образува в резултат на полов процес. Той едикарионен, разклонен, живее до няколко стотин години и има трофични функции. Върхунего се образуват базидии. Третичният мицел също е дикарионен.Съставен е от три видахифи: генеративни, скелетни и свързващи.Той изгражда плодните тела.2. Размножаване:А. Вегетативно – пъпкуване и фрагментация.Б. Безполовото размножаване се извършва чрез артроспори и рядко чрез конидиеспори.В. Половият процес е соматогамия. Протича в две фази: плазмогамия и кариогамия.При плазмогамията се образуват вторичният мицел с дикарионни клетки (n + n). Прикариогамията се образува базидий. В него се извършва мейоза и се получават 4 ядра.От тях се получават 4 базидиоспори. Между базидиите има стерилни хифи (парафизи).В цикъла на развитие преобладава дикарионната фаза. Плодното тяло се наричабазидиокарп. То е 2 вида: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Гастрален – с многослойна стена и сърцевина от хифи, базидиите са разположени в химениален пласт, покриващ вътрешни кухини;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Химениален – химениалният пласт е разположен върху хименофор, който е различен: тръбест, листовиден или игловиден. Често химениалните плодни тела имат обвивки: общо покривало – обхваща цялотоплодно тяло, частично покривало – обхваща само хименофора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39. ЛИШЕИI. Общо разпространение – Космополити, по повърхността на почвата, скали, епифити.Познати са 400 рода и 20 000 вида.Разпространение в България– 700 вида.</w:t>
      </w:r>
    </w:p>
    <w:p>
      <w:pPr>
        <w:pStyle w:val="Normal"/>
        <w:spacing w:before="0" w:after="20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Вегетативни структури:1. Устройство – Представляват симбионтни организми. Тялото им се нарича талус.Съставено е от два компонента: гъба и водорасло.Гъбният компонент може да бъде ототдели: Ascomycota, Basidiomycota и Deuteromycota. Водорасловият компонент може дабъде от отдели: Cyanobasteria и Chlorophyta.По морфология тялото може да бъде:коресто, листоподобно и храстовидно. Според анатомичния строеж тялото може да бъде:с хомеомерно и с хетеромерно устройство. Прикрепването към субстрата се извършва с:цялата долна повърхност, ризоиди ризиниили псевдогомф. При видове с твърд талуссе развиват допълнителни структури за газов обмен: цифели и псевдоцифели. При някоивидове се формират цефалодии. В тях се развиват азотфиксиращи синьозелениводорасли.2. Размножаване:А. Вегетативно – чрез фрагментация, соредии, изидии. Полово се размножава само гъбният компонент. Той образува плодни тела, коитомогат да бъдат перитецииили апотеции</w:t>
      </w:r>
    </w:p>
    <w:sectPr>
      <w:type w:val="continuous"/>
      <w:pgSz w:w="11906" w:h="16838"/>
      <w:pgMar w:left="1417" w:right="1417" w:header="0" w:top="1417" w:footer="0" w:bottom="1417" w:gutter="0"/>
      <w:cols w:num="3" w:space="708" w:equalWidth="true" w:sep="false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045f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" w:customStyle="1">
    <w:name w:val="a"/>
    <w:basedOn w:val="DefaultParagraphFont"/>
    <w:qFormat/>
    <w:rsid w:val="00a779fb"/>
    <w:rPr/>
  </w:style>
  <w:style w:type="character" w:styleId="L6" w:customStyle="1">
    <w:name w:val="l6"/>
    <w:basedOn w:val="DefaultParagraphFont"/>
    <w:qFormat/>
    <w:rsid w:val="00a779fb"/>
    <w:rPr/>
  </w:style>
  <w:style w:type="character" w:styleId="L7" w:customStyle="1">
    <w:name w:val="l7"/>
    <w:basedOn w:val="DefaultParagraphFont"/>
    <w:qFormat/>
    <w:rsid w:val="00a779fb"/>
    <w:rPr/>
  </w:style>
  <w:style w:type="character" w:styleId="L12" w:customStyle="1">
    <w:name w:val="l12"/>
    <w:basedOn w:val="DefaultParagraphFont"/>
    <w:qFormat/>
    <w:rsid w:val="00a779fb"/>
    <w:rPr/>
  </w:style>
  <w:style w:type="character" w:styleId="L11" w:customStyle="1">
    <w:name w:val="l11"/>
    <w:basedOn w:val="DefaultParagraphFont"/>
    <w:qFormat/>
    <w:rsid w:val="00a779fb"/>
    <w:rPr/>
  </w:style>
  <w:style w:type="character" w:styleId="L8" w:customStyle="1">
    <w:name w:val="l8"/>
    <w:basedOn w:val="DefaultParagraphFont"/>
    <w:qFormat/>
    <w:rsid w:val="00a779fb"/>
    <w:rPr/>
  </w:style>
  <w:style w:type="character" w:styleId="L9" w:customStyle="1">
    <w:name w:val="l9"/>
    <w:basedOn w:val="DefaultParagraphFont"/>
    <w:qFormat/>
    <w:rsid w:val="00a779fb"/>
    <w:rPr/>
  </w:style>
  <w:style w:type="character" w:styleId="L10" w:customStyle="1">
    <w:name w:val="l10"/>
    <w:basedOn w:val="DefaultParagraphFont"/>
    <w:qFormat/>
    <w:rsid w:val="00a779fb"/>
    <w:rPr/>
  </w:style>
  <w:style w:type="character" w:styleId="Style14" w:customStyle="1">
    <w:name w:val="Изнесен текст Знак"/>
    <w:basedOn w:val="DefaultParagraphFont"/>
    <w:link w:val="a5"/>
    <w:uiPriority w:val="99"/>
    <w:semiHidden/>
    <w:qFormat/>
    <w:rsid w:val="00826e44"/>
    <w:rPr>
      <w:rFonts w:ascii="Tahoma" w:hAnsi="Tahoma" w:cs="Tahoma"/>
      <w:sz w:val="16"/>
      <w:szCs w:val="16"/>
    </w:rPr>
  </w:style>
  <w:style w:type="character" w:styleId="L" w:customStyle="1">
    <w:name w:val="l"/>
    <w:basedOn w:val="DefaultParagraphFont"/>
    <w:qFormat/>
    <w:rsid w:val="00064705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NoSpacing">
    <w:name w:val="No Spacing"/>
    <w:uiPriority w:val="1"/>
    <w:qFormat/>
    <w:rsid w:val="00a779fb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826e4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Application>LibreOffice/7.1.1.2$Linux_X86_64 LibreOffice_project/10$Build-2</Application>
  <AppVersion>15.0000</AppVersion>
  <Pages>16</Pages>
  <Words>4378</Words>
  <Characters>33278</Characters>
  <CharactersWithSpaces>37705</CharactersWithSpaces>
  <Paragraphs>314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2012-06-22T08:39:00Z</dcterms:created>
  <dc:creator>Лиляна</dc:creator>
  <dc:description/>
  <dc:language>en-US</dc:language>
  <cp:lastModifiedBy>Лиляна</cp:lastModifiedBy>
  <dcterms:modified xsi:type="dcterms:W3CDTF">2012-06-22T12:16:00Z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